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5103"/>
      </w:tblGrid>
      <w:tr w:rsidR="00BF7943" w:rsidRPr="00DD0178" w14:paraId="71B6C101" w14:textId="77777777" w:rsidTr="00BF7943">
        <w:trPr>
          <w:cantSplit/>
        </w:trPr>
        <w:tc>
          <w:tcPr>
            <w:tcW w:w="4570" w:type="dxa"/>
            <w:vAlign w:val="center"/>
          </w:tcPr>
          <w:p w14:paraId="0DB52B87" w14:textId="052B49B9" w:rsidR="00BF7943" w:rsidRPr="00DD0178" w:rsidRDefault="00BF7943" w:rsidP="00DD017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ЗАТВЕРДЖУЮ:</w:t>
            </w:r>
          </w:p>
        </w:tc>
        <w:tc>
          <w:tcPr>
            <w:tcW w:w="5103" w:type="dxa"/>
            <w:vAlign w:val="center"/>
          </w:tcPr>
          <w:p w14:paraId="7A5388DF" w14:textId="77777777" w:rsidR="00BF7943" w:rsidRPr="00DD0178" w:rsidRDefault="00BF7943" w:rsidP="00DD017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ЗАТВЕРДЖУЮ:</w:t>
            </w:r>
          </w:p>
        </w:tc>
      </w:tr>
    </w:tbl>
    <w:tbl>
      <w:tblPr>
        <w:tblStyle w:val="af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103"/>
      </w:tblGrid>
      <w:tr w:rsidR="008B105E" w:rsidRPr="008B105E" w14:paraId="3756B0F0" w14:textId="77777777" w:rsidTr="00BF7943">
        <w:tc>
          <w:tcPr>
            <w:tcW w:w="4570" w:type="dxa"/>
            <w:hideMark/>
          </w:tcPr>
          <w:p w14:paraId="0B173615" w14:textId="2233C8BD" w:rsidR="008B105E" w:rsidRPr="008B105E" w:rsidRDefault="008B105E" w:rsidP="00BF79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Західн</w:t>
            </w:r>
            <w:r w:rsidR="00BF7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B1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міжрегіональн</w:t>
            </w:r>
            <w:r w:rsidR="00BF79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  <w:r w:rsidRPr="008B1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управління лісового та мисливського господарства</w:t>
            </w:r>
          </w:p>
        </w:tc>
        <w:tc>
          <w:tcPr>
            <w:tcW w:w="5103" w:type="dxa"/>
          </w:tcPr>
          <w:p w14:paraId="14827AB4" w14:textId="77777777" w:rsidR="008B105E" w:rsidRDefault="008B105E" w:rsidP="00BF7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Генеральний директор</w:t>
            </w:r>
          </w:p>
          <w:p w14:paraId="6CAA1245" w14:textId="77777777" w:rsidR="008B105E" w:rsidRPr="008B105E" w:rsidRDefault="008B105E" w:rsidP="00BF79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Українського державного проектного лісовпорядного виробничого об’єднання</w:t>
            </w:r>
          </w:p>
          <w:p w14:paraId="538BDAD3" w14:textId="77777777" w:rsidR="008B105E" w:rsidRPr="008B105E" w:rsidRDefault="008B105E" w:rsidP="008B10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B105E" w:rsidRPr="008B105E" w14:paraId="298DF180" w14:textId="77777777" w:rsidTr="00BF7943">
        <w:tc>
          <w:tcPr>
            <w:tcW w:w="4570" w:type="dxa"/>
            <w:hideMark/>
          </w:tcPr>
          <w:p w14:paraId="13CEAA54" w14:textId="7FE7ED31" w:rsidR="008B105E" w:rsidRPr="008B105E" w:rsidRDefault="008B105E" w:rsidP="008B10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 </w:t>
            </w:r>
            <w:r w:rsidR="00BF79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</w:t>
            </w:r>
          </w:p>
        </w:tc>
        <w:tc>
          <w:tcPr>
            <w:tcW w:w="5103" w:type="dxa"/>
            <w:hideMark/>
          </w:tcPr>
          <w:p w14:paraId="7A690266" w14:textId="632F4DB9" w:rsidR="008B105E" w:rsidRPr="008B105E" w:rsidRDefault="00060491" w:rsidP="00BF794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</w:t>
            </w:r>
            <w:r w:rsidR="008B105E"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 Віктор МЕЛЬНИЧЕНКО</w:t>
            </w:r>
          </w:p>
        </w:tc>
      </w:tr>
      <w:tr w:rsidR="008B105E" w:rsidRPr="008B105E" w14:paraId="1FAE0EE4" w14:textId="77777777" w:rsidTr="00060491">
        <w:trPr>
          <w:trHeight w:val="758"/>
        </w:trPr>
        <w:tc>
          <w:tcPr>
            <w:tcW w:w="4570" w:type="dxa"/>
          </w:tcPr>
          <w:p w14:paraId="45768B73" w14:textId="77777777" w:rsidR="008B105E" w:rsidRPr="008B105E" w:rsidRDefault="008B105E" w:rsidP="008B10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</w:p>
          <w:p w14:paraId="6FD08D59" w14:textId="7707BE34" w:rsidR="008B105E" w:rsidRPr="008B105E" w:rsidRDefault="008B105E" w:rsidP="008B10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354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</w:t>
            </w:r>
            <w:r w:rsidR="00354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______________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5103" w:type="dxa"/>
          </w:tcPr>
          <w:p w14:paraId="2ECB6F9E" w14:textId="77777777" w:rsidR="008B105E" w:rsidRPr="008B105E" w:rsidRDefault="008B105E" w:rsidP="008B105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</w:p>
          <w:p w14:paraId="4D85C39C" w14:textId="03E21CCC" w:rsidR="008B105E" w:rsidRPr="008B105E" w:rsidRDefault="008B105E" w:rsidP="00F32BCE">
            <w:pPr>
              <w:ind w:firstLine="172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060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</w:t>
            </w:r>
            <w:r w:rsidR="00060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__</w:t>
            </w:r>
            <w:r w:rsidR="000604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8B1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</w:t>
            </w:r>
          </w:p>
        </w:tc>
      </w:tr>
    </w:tbl>
    <w:p w14:paraId="737E04C9" w14:textId="77777777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48A898E" w14:textId="77777777" w:rsidR="00DD0178" w:rsidRPr="00DD0178" w:rsidRDefault="00DD0178" w:rsidP="00DD01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 Р О Т О К О Л</w:t>
      </w:r>
    </w:p>
    <w:p w14:paraId="11CBF437" w14:textId="0C29C3B4" w:rsidR="00DD0178" w:rsidRPr="00DD0178" w:rsidRDefault="00DD0178" w:rsidP="00DD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першої лісовпорядної наради з </w:t>
      </w:r>
      <w:r w:rsidR="0006049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повторного базового </w:t>
      </w: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лісовпорядкування лісів</w:t>
      </w:r>
    </w:p>
    <w:p w14:paraId="58649D79" w14:textId="2BBF02D8" w:rsidR="00DD0178" w:rsidRDefault="00354050" w:rsidP="008B1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r w:rsidR="0006049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аціонального</w:t>
      </w:r>
      <w:r w:rsidR="008B10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природного парку</w:t>
      </w:r>
      <w:r w:rsidR="0006049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«Синевир»</w:t>
      </w:r>
    </w:p>
    <w:p w14:paraId="26FA0D57" w14:textId="77777777" w:rsidR="008B105E" w:rsidRPr="00DD0178" w:rsidRDefault="008B105E" w:rsidP="008B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Закарпатська область</w:t>
      </w:r>
    </w:p>
    <w:p w14:paraId="61DE8909" w14:textId="77777777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13C1495" w14:textId="2DCB48B8" w:rsidR="00DD0178" w:rsidRPr="00DD0178" w:rsidRDefault="00B535CF" w:rsidP="00BF794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F7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8B1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BF7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F7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F7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F7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B1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8EE6AB3" w14:textId="77777777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803550" w14:textId="31E9C0BB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ПРИСУТНІ: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105E" w:rsidRPr="008B1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список п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оміщений</w:t>
      </w:r>
      <w:r w:rsidR="008B105E" w:rsidRPr="008B1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додатку 1.</w:t>
      </w:r>
    </w:p>
    <w:p w14:paraId="5A8A0132" w14:textId="77777777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5CD1C6" w14:textId="77777777" w:rsidR="00DD0178" w:rsidRPr="00DD0178" w:rsidRDefault="00DD0178" w:rsidP="00DD0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ПОРЯДОК ДЕННИЙ:</w:t>
      </w:r>
    </w:p>
    <w:p w14:paraId="32E88760" w14:textId="77777777" w:rsidR="00DD0178" w:rsidRPr="00DD0178" w:rsidRDefault="00DD0178" w:rsidP="00DD0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9E3DD3" w14:textId="7710DA49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Готовність</w:t>
      </w:r>
      <w:r w:rsidR="00CD45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національного природного парку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«Синевир»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НПП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«Синевир»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Українського державного проектного лісовпорядного виробничого об’єднання</w:t>
      </w:r>
      <w:r w:rsidR="00E30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</w:t>
      </w:r>
      <w:r w:rsidR="00E30F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</w:t>
      </w:r>
      <w:r w:rsidR="008C0D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«Укрдержліспроект») до проведення польових лісовпорядних робіт</w:t>
      </w:r>
      <w:r w:rsidR="00060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повторного </w:t>
      </w:r>
      <w:r w:rsidR="001B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базового лісовпорядкування (далі – польові лісовпорядні роботи)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AB69A39" w14:textId="77777777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Визначення порядку і особливостей проведення польових лісовпорядних робіт.</w:t>
      </w:r>
    </w:p>
    <w:p w14:paraId="2A475CFE" w14:textId="77777777" w:rsidR="00DD0178" w:rsidRPr="00DD0178" w:rsidRDefault="00DD0178" w:rsidP="00E902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C73F6A" w14:textId="0310A321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СЛУХАЛИ: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Доповіді </w:t>
      </w:r>
      <w:r w:rsidR="004142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</w:t>
      </w:r>
      <w:bookmarkStart w:id="0" w:name="_Hlk210141889"/>
      <w:r w:rsidR="004142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НПП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B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«Синевир»</w:t>
      </w:r>
      <w:bookmarkEnd w:id="0"/>
      <w:r w:rsidR="001B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42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Миколу ДЕРБАКА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начальника </w:t>
      </w:r>
      <w:r w:rsidR="001B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Комплексн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ої лісовпорядної експедиції 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 «Укрдержліспроект»</w:t>
      </w:r>
      <w:r w:rsidR="003D76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B2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Володимира ІСИКА</w:t>
      </w:r>
      <w:r w:rsidR="002256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90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виступи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інших учасників наради.</w:t>
      </w:r>
    </w:p>
    <w:p w14:paraId="0CD86F65" w14:textId="77777777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Заслухавши і обговоривши доповіді і виступи присутніх, перша лісовпорядна нарада </w:t>
      </w:r>
      <w:r w:rsidRPr="00DD017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вирішила</w:t>
      </w: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14:paraId="66363DC5" w14:textId="77777777" w:rsidR="00DD0178" w:rsidRPr="00DD0178" w:rsidRDefault="00DD7C4D" w:rsidP="00E902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1. </w:t>
      </w:r>
      <w:r w:rsidR="00DD0178"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Констатувати:</w:t>
      </w:r>
    </w:p>
    <w:p w14:paraId="49ECA4BA" w14:textId="7E43AC18" w:rsidR="00DD0178" w:rsidRPr="00DD0178" w:rsidRDefault="005613D3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Необхідність проведення 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повторного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базового лісовпорядкування </w:t>
      </w:r>
      <w:r w:rsidR="00DD7C4D" w:rsidRPr="00DD7C4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зумовлена закінченням попереднього проєктного періоду, а також змінами в лісовому фонді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6785E92" w14:textId="77777777" w:rsidR="00DD7C4D" w:rsidRDefault="00DD0178" w:rsidP="0093691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7C4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Pr="00DD017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Ухвалити:</w:t>
      </w:r>
      <w:r w:rsidR="00936913" w:rsidRPr="009369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2D0C934" w14:textId="31E8EC1F" w:rsidR="00936913" w:rsidRDefault="00936913" w:rsidP="0093691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 Провести в 202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/>
        </w:rPr>
        <w:t>-2026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/>
        </w:rPr>
        <w:t>ках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польові лісов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порядні роботи </w:t>
      </w:r>
      <w:r w:rsidR="004F5294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НПП</w:t>
      </w:r>
      <w:r w:rsidR="009C5391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«Синевир»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площі 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34614,7 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спеціалістами </w:t>
      </w:r>
      <w:r w:rsidR="009C5391">
        <w:rPr>
          <w:rFonts w:ascii="Times New Roman" w:eastAsia="Times New Roman" w:hAnsi="Times New Roman" w:cs="Times New Roman"/>
          <w:sz w:val="24"/>
          <w:szCs w:val="24"/>
          <w:lang w:val="uk-UA"/>
        </w:rPr>
        <w:t>Комплексн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ої 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лісовпорядн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>ої експедиції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 «Укрдерж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ліспроект»</w:t>
      </w:r>
      <w:r w:rsidR="00DD7C4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EC39247" w14:textId="4E839D06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0EE7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4C8C"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проведенні лісовпорядних робіт </w:t>
      </w:r>
      <w:r w:rsidR="00B04C8C" w:rsidRPr="00183D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керуватися</w:t>
      </w:r>
      <w:r w:rsidR="00775BF2" w:rsidRPr="00183D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Законом України «Про природно-заповідний фонд»,</w:t>
      </w:r>
      <w:r w:rsidR="00B04C8C" w:rsidRPr="00183D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Лісовим кодексом України, Порядком </w:t>
      </w:r>
      <w:r w:rsidR="00B04C8C"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лісовпорядкування, Законом України «Про охорону навколишнього природного середовища», іншими законодавчими актами України, прийнятими відповідно до них нормативно-правовими документами,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Інструктивно</w:t>
      </w:r>
      <w:proofErr w:type="spellEnd"/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-методичними вказівками щодо здійснення лісовпорядкування, </w:t>
      </w:r>
      <w:r w:rsidR="00B04C8C"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протоколом цієї наради.</w:t>
      </w:r>
    </w:p>
    <w:p w14:paraId="6FCF8515" w14:textId="77777777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3. Підготовчі роботи виконати в процесі проведення польових лісовпорядних робіт</w:t>
      </w:r>
      <w:r w:rsidRPr="00DD017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14:paraId="073167ED" w14:textId="77777777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4. Геодезичною основою для складання планово-картографічних матеріалів прийняти:</w:t>
      </w:r>
    </w:p>
    <w:p w14:paraId="0D6C94CA" w14:textId="77777777" w:rsidR="00DD0178" w:rsidRPr="00DD0178" w:rsidRDefault="00B04C8C" w:rsidP="00B04C8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правовстановлюючі документи на право постійного користування земельними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ділянками; </w:t>
      </w:r>
    </w:p>
    <w:p w14:paraId="1994CADF" w14:textId="4FB72393" w:rsidR="00DD0178" w:rsidRDefault="00711C74" w:rsidP="00711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D0178" w:rsidRPr="00711C74">
        <w:rPr>
          <w:rFonts w:ascii="Times New Roman" w:eastAsia="Times New Roman" w:hAnsi="Times New Roman" w:cs="Times New Roman"/>
          <w:sz w:val="24"/>
          <w:szCs w:val="24"/>
          <w:lang w:val="uk-UA"/>
        </w:rPr>
        <w:t>планшети попереднього лісовпорядкування;</w:t>
      </w:r>
    </w:p>
    <w:p w14:paraId="3FDC8EBA" w14:textId="126C1BF4" w:rsidR="009C5391" w:rsidRPr="00711C74" w:rsidRDefault="009C5391" w:rsidP="00711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матеріали дистанційного зондування Землі.</w:t>
      </w:r>
    </w:p>
    <w:p w14:paraId="7C379D68" w14:textId="77777777" w:rsidR="00B04C8C" w:rsidRPr="00B04C8C" w:rsidRDefault="00B04C8C" w:rsidP="00B0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</w:t>
      </w:r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Сумарну площу </w:t>
      </w:r>
      <w:proofErr w:type="spellStart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виділів</w:t>
      </w:r>
      <w:proofErr w:type="spellEnd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розташованих в межах земельних ділянок, на які оформлені речові права, прийняти згідно з отриманими </w:t>
      </w:r>
      <w:proofErr w:type="spellStart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свідоцтвами</w:t>
      </w:r>
      <w:proofErr w:type="spellEnd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право постійного користування </w:t>
      </w:r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(власності) на нерухоме майно, а межі та площу земельних ділянок, на які не оформлені речові права – відповідно до матеріалів попереднього лісовпорядкування. За наявності </w:t>
      </w:r>
      <w:proofErr w:type="spellStart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невідповідностей</w:t>
      </w:r>
      <w:proofErr w:type="spellEnd"/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планово-картографічними матеріалами попереднього лісовпорядкування та документами, що посвідчують право користування відповідною земельною ділянкою і визначають її межі, провести окрему технічну нараду для прийняття відповідного проєктного рішення. </w:t>
      </w:r>
    </w:p>
    <w:p w14:paraId="7C9E9B29" w14:textId="77777777" w:rsidR="00B04C8C" w:rsidRPr="00B04C8C" w:rsidRDefault="00B04C8C" w:rsidP="00B0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Поділ лісових ділянок та нелісових земель на виділи здійснювати за видами угідь з урахуванням вимог, визначених статтею 59 Лісового кодексу України, та Порядком видачі дозволу на переведення земельних лісових ділянок до нелісових земель у цілях, пов’язаних із веденням лісового господарства, без їх вилучення у постійного лісокористувача або відмови в його видачі, переоформлення, видачі дубліката зазначеного дозволу, затвердженим постановою Кабінету Міністрів України від 18.12.2013 № 982.</w:t>
      </w:r>
    </w:p>
    <w:p w14:paraId="6BB361D0" w14:textId="77777777" w:rsidR="00B04C8C" w:rsidRPr="00B04C8C" w:rsidRDefault="00B04C8C" w:rsidP="00B04C8C">
      <w:pPr>
        <w:pStyle w:val="a3"/>
        <w:ind w:firstLine="709"/>
        <w:jc w:val="both"/>
        <w:rPr>
          <w:sz w:val="24"/>
          <w:lang w:eastAsia="ru-RU"/>
        </w:rPr>
      </w:pPr>
      <w:r>
        <w:rPr>
          <w:sz w:val="24"/>
        </w:rPr>
        <w:t>7</w:t>
      </w:r>
      <w:r w:rsidR="00DD0178" w:rsidRPr="00DD0178">
        <w:rPr>
          <w:sz w:val="24"/>
        </w:rPr>
        <w:t xml:space="preserve">. </w:t>
      </w:r>
      <w:r w:rsidRPr="0018459A">
        <w:rPr>
          <w:sz w:val="24"/>
          <w:lang w:eastAsia="ru-RU"/>
        </w:rPr>
        <w:t>Зберегти існуючу квартальну мережу і її нумерацію.</w:t>
      </w:r>
      <w:r w:rsidRPr="00B04C8C">
        <w:rPr>
          <w:sz w:val="24"/>
          <w:lang w:eastAsia="ru-RU"/>
        </w:rPr>
        <w:t xml:space="preserve"> У випадку зміни квартальної мережі до матеріалів лісовпорядкування додавати таблицю відповідності створеної квартальної мережі до такої мережі попереднього базового лісовпорядкування. За можливості з</w:t>
      </w:r>
      <w:r w:rsidRPr="00B04C8C">
        <w:rPr>
          <w:color w:val="000000"/>
          <w:sz w:val="24"/>
          <w:lang w:eastAsia="ru-RU"/>
        </w:rPr>
        <w:t xml:space="preserve">берегти існуючу нумерацію кварталів та </w:t>
      </w:r>
      <w:proofErr w:type="spellStart"/>
      <w:r w:rsidRPr="00B04C8C">
        <w:rPr>
          <w:color w:val="000000"/>
          <w:sz w:val="24"/>
          <w:lang w:eastAsia="ru-RU"/>
        </w:rPr>
        <w:t>виділів</w:t>
      </w:r>
      <w:proofErr w:type="spellEnd"/>
      <w:r w:rsidRPr="00B04C8C">
        <w:rPr>
          <w:color w:val="000000"/>
          <w:sz w:val="24"/>
          <w:lang w:eastAsia="ru-RU"/>
        </w:rPr>
        <w:t xml:space="preserve"> на територіях та об’єктах природно-заповідного фонду. У випадку зміни квартально-видільної мережі територій та об’єктів природно-заповідного фонду складати відомість змін, яку постійний лісокористувач протягом семи днів з дня затвердження матеріалів лісовпорядкування повинен надіслати до органів, уповноважених відповідно до статті 5 Закону України «Про природно-заповідний фонд України», для внесення відповідних змін.</w:t>
      </w:r>
    </w:p>
    <w:p w14:paraId="5BBC5462" w14:textId="598A6991" w:rsidR="00B04C8C" w:rsidRDefault="00B04C8C" w:rsidP="00B04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B04C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Лісовпорядні роботи проводити з урахуванням поділу лісів на категорії  відповідно до «Порядку поділу лісів на категорії та виділення особливо захисних лісових ділянок»  (далі – Порядок),  затвердженого  постановою  Кабінету  Міністрів  України від 16 травня 2007 року № 733.</w:t>
      </w:r>
    </w:p>
    <w:p w14:paraId="62FE1C20" w14:textId="77777777" w:rsidR="00DD0178" w:rsidRPr="00DD0178" w:rsidRDefault="00B04C8C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 Організувати в межах гірських лісів наступн</w:t>
      </w:r>
      <w:r w:rsidR="0018459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господарськ</w:t>
      </w:r>
      <w:r w:rsidR="00A7606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</w:t>
      </w:r>
      <w:r w:rsidR="00A7606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4989E060" w14:textId="77777777" w:rsid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- ліси природоохоронного призначення з особливим режимом користування, включивши до неї ліси, які виконують особливі природоохоронні, естетичні, наукові функції, де заборонені рубки головного користування;</w:t>
      </w:r>
    </w:p>
    <w:p w14:paraId="3AEAA347" w14:textId="28075344" w:rsidR="00DD0178" w:rsidRDefault="00DD0178" w:rsidP="009F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9F422D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9F422D" w:rsidRPr="009F42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Утворити наступні господарські секції та прийняти для них віки стиглості (затверджені Міністерством лісового господарства  України  від 21.10.1983 р., а вік стиглості для ялини похідної – наказом Держкомлісгоспу України  № 269 від 15.10.2009р.) в межах господарських частин:</w:t>
      </w:r>
    </w:p>
    <w:p w14:paraId="3C122448" w14:textId="77777777" w:rsidR="007C5F31" w:rsidRDefault="007C5F31" w:rsidP="009F4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23"/>
      </w:tblGrid>
      <w:tr w:rsidR="00DD0178" w:rsidRPr="00DD0178" w14:paraId="22098A09" w14:textId="77777777" w:rsidTr="007C5F31">
        <w:trPr>
          <w:cantSplit/>
          <w:tblHeader/>
        </w:trPr>
        <w:tc>
          <w:tcPr>
            <w:tcW w:w="5841" w:type="dxa"/>
            <w:vMerge w:val="restart"/>
            <w:vAlign w:val="center"/>
          </w:tcPr>
          <w:p w14:paraId="56869C47" w14:textId="77777777" w:rsidR="00DD0178" w:rsidRPr="00DD0178" w:rsidRDefault="00DD0178" w:rsidP="007C5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Господарські секції і породи, які входять до складу господарської секції</w:t>
            </w:r>
          </w:p>
        </w:tc>
        <w:tc>
          <w:tcPr>
            <w:tcW w:w="1276" w:type="dxa"/>
            <w:vMerge w:val="restart"/>
            <w:vAlign w:val="center"/>
          </w:tcPr>
          <w:p w14:paraId="0526468F" w14:textId="77777777" w:rsidR="00DD0178" w:rsidRPr="00DD0178" w:rsidRDefault="00DD0178" w:rsidP="007C5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Тривалість класів</w:t>
            </w:r>
          </w:p>
          <w:p w14:paraId="286D8B9B" w14:textId="77777777" w:rsidR="00DD0178" w:rsidRPr="00DD0178" w:rsidRDefault="00DD0178" w:rsidP="007C5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віку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D9180DE" w14:textId="77777777" w:rsidR="00DD0178" w:rsidRPr="00DD0178" w:rsidRDefault="00DD0178" w:rsidP="007C5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Вік </w:t>
            </w:r>
            <w:r w:rsidR="00603E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стиглості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розрізі господарських частин</w:t>
            </w:r>
          </w:p>
        </w:tc>
      </w:tr>
      <w:tr w:rsidR="0018459A" w:rsidRPr="00DD0178" w14:paraId="7D8D5202" w14:textId="77777777" w:rsidTr="007C5F31">
        <w:trPr>
          <w:cantSplit/>
          <w:tblHeader/>
        </w:trPr>
        <w:tc>
          <w:tcPr>
            <w:tcW w:w="5841" w:type="dxa"/>
            <w:vMerge/>
            <w:vAlign w:val="center"/>
          </w:tcPr>
          <w:p w14:paraId="63013663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09059DE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7CD474AF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лісів в горах</w:t>
            </w:r>
          </w:p>
        </w:tc>
      </w:tr>
      <w:tr w:rsidR="0018459A" w:rsidRPr="00DD0178" w14:paraId="34A2A1C3" w14:textId="77777777" w:rsidTr="007C5F31">
        <w:trPr>
          <w:cantSplit/>
          <w:tblHeader/>
        </w:trPr>
        <w:tc>
          <w:tcPr>
            <w:tcW w:w="5841" w:type="dxa"/>
            <w:vMerge/>
          </w:tcPr>
          <w:p w14:paraId="3190216C" w14:textId="77777777" w:rsidR="0018459A" w:rsidRPr="00DD0178" w:rsidRDefault="0018459A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015EE81B" w14:textId="77777777" w:rsidR="0018459A" w:rsidRPr="00DD0178" w:rsidRDefault="0018459A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3" w:type="dxa"/>
          </w:tcPr>
          <w:p w14:paraId="5832EC5D" w14:textId="2ED8994B" w:rsidR="0018459A" w:rsidRPr="00DD0178" w:rsidRDefault="0018459A" w:rsidP="007C5F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особ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ливим</w:t>
            </w:r>
            <w:r w:rsidR="004911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режимом</w:t>
            </w:r>
            <w:r w:rsidR="004911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користу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</w:p>
        </w:tc>
      </w:tr>
      <w:tr w:rsidR="0018459A" w:rsidRPr="00DD0178" w14:paraId="7B58D57B" w14:textId="77777777" w:rsidTr="007C5F31">
        <w:trPr>
          <w:cantSplit/>
        </w:trPr>
        <w:tc>
          <w:tcPr>
            <w:tcW w:w="5841" w:type="dxa"/>
          </w:tcPr>
          <w:p w14:paraId="5E247C45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Соснова (усі види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сосен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модрин)</w:t>
            </w:r>
          </w:p>
        </w:tc>
        <w:tc>
          <w:tcPr>
            <w:tcW w:w="1276" w:type="dxa"/>
            <w:vAlign w:val="center"/>
          </w:tcPr>
          <w:p w14:paraId="38C05961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4631B0CF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</w:tr>
      <w:tr w:rsidR="0018459A" w:rsidRPr="00DD0178" w14:paraId="1F6AB5BF" w14:textId="77777777" w:rsidTr="007C5F31">
        <w:trPr>
          <w:cantSplit/>
        </w:trPr>
        <w:tc>
          <w:tcPr>
            <w:tcW w:w="5841" w:type="dxa"/>
          </w:tcPr>
          <w:p w14:paraId="1A02B92F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Сосни гірської (сосна гірська)</w:t>
            </w:r>
          </w:p>
        </w:tc>
        <w:tc>
          <w:tcPr>
            <w:tcW w:w="1276" w:type="dxa"/>
            <w:vAlign w:val="center"/>
          </w:tcPr>
          <w:p w14:paraId="75871052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598A083B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</w:tr>
      <w:tr w:rsidR="0018459A" w:rsidRPr="00DD0178" w14:paraId="5C864B10" w14:textId="77777777" w:rsidTr="007C5F31">
        <w:trPr>
          <w:cantSplit/>
        </w:trPr>
        <w:tc>
          <w:tcPr>
            <w:tcW w:w="5841" w:type="dxa"/>
          </w:tcPr>
          <w:p w14:paraId="5BCB32F5" w14:textId="144AF5A0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Ялини похідної  (ялина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звичайна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1D6EC14A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CF9F705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</w:tr>
      <w:tr w:rsidR="0018459A" w:rsidRPr="00DD0178" w14:paraId="0EA354A0" w14:textId="77777777" w:rsidTr="007C5F31">
        <w:trPr>
          <w:cantSplit/>
        </w:trPr>
        <w:tc>
          <w:tcPr>
            <w:tcW w:w="5841" w:type="dxa"/>
          </w:tcPr>
          <w:p w14:paraId="26FA9342" w14:textId="282A4EED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Ялинова (ялина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звичайна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75F01AC6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174008EE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</w:tr>
      <w:tr w:rsidR="0018459A" w:rsidRPr="00DD0178" w14:paraId="0DE8DBF6" w14:textId="77777777" w:rsidTr="007C5F31">
        <w:trPr>
          <w:cantSplit/>
        </w:trPr>
        <w:tc>
          <w:tcPr>
            <w:tcW w:w="5841" w:type="dxa"/>
          </w:tcPr>
          <w:p w14:paraId="2AF24083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Ялицева (ялиця,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дугласія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2AA1B8E2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193E8108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</w:tr>
      <w:tr w:rsidR="0018459A" w:rsidRPr="00DD0178" w14:paraId="6D4C30BC" w14:textId="77777777" w:rsidTr="007C5F31">
        <w:trPr>
          <w:cantSplit/>
        </w:trPr>
        <w:tc>
          <w:tcPr>
            <w:tcW w:w="5841" w:type="dxa"/>
            <w:vAlign w:val="center"/>
          </w:tcPr>
          <w:p w14:paraId="394B2DDB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Кедрова (сосна кедрова )</w:t>
            </w:r>
          </w:p>
        </w:tc>
        <w:tc>
          <w:tcPr>
            <w:tcW w:w="1276" w:type="dxa"/>
            <w:vAlign w:val="center"/>
          </w:tcPr>
          <w:p w14:paraId="142AFAF6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4FEA5F05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</w:tr>
      <w:tr w:rsidR="0018459A" w:rsidRPr="00DD0178" w14:paraId="70ED96AC" w14:textId="77777777" w:rsidTr="007C5F31">
        <w:trPr>
          <w:cantSplit/>
        </w:trPr>
        <w:tc>
          <w:tcPr>
            <w:tcW w:w="5841" w:type="dxa"/>
            <w:vAlign w:val="center"/>
          </w:tcPr>
          <w:p w14:paraId="1EF6880C" w14:textId="77777777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Тисова (тис ягідний, ялівці дерево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видні )</w:t>
            </w:r>
          </w:p>
        </w:tc>
        <w:tc>
          <w:tcPr>
            <w:tcW w:w="1276" w:type="dxa"/>
            <w:vAlign w:val="center"/>
          </w:tcPr>
          <w:p w14:paraId="72CDEFA0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616EC0F6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</w:t>
            </w:r>
          </w:p>
        </w:tc>
      </w:tr>
      <w:tr w:rsidR="0018459A" w:rsidRPr="00DD0178" w14:paraId="12B71EBB" w14:textId="77777777" w:rsidTr="007C5F31">
        <w:trPr>
          <w:cantSplit/>
        </w:trPr>
        <w:tc>
          <w:tcPr>
            <w:tcW w:w="5841" w:type="dxa"/>
            <w:vAlign w:val="center"/>
          </w:tcPr>
          <w:p w14:paraId="65BA479B" w14:textId="774EFC3E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Дубова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високо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стовбурна (дуб нас. 3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бон. і пор.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бон. і вище)</w:t>
            </w:r>
          </w:p>
        </w:tc>
        <w:tc>
          <w:tcPr>
            <w:tcW w:w="1276" w:type="dxa"/>
            <w:vAlign w:val="center"/>
          </w:tcPr>
          <w:p w14:paraId="365A00B7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5DA4C8A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</w:tr>
      <w:tr w:rsidR="0018459A" w:rsidRPr="00DD0178" w14:paraId="1AF6F828" w14:textId="77777777" w:rsidTr="007C5F31">
        <w:trPr>
          <w:cantSplit/>
        </w:trPr>
        <w:tc>
          <w:tcPr>
            <w:tcW w:w="5841" w:type="dxa"/>
            <w:vAlign w:val="center"/>
          </w:tcPr>
          <w:p w14:paraId="1622A22F" w14:textId="2C2FCBB6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Дубова низько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стовбурна (дуб нас. 4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бон. і пор.3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бон. і нижче)</w:t>
            </w:r>
          </w:p>
        </w:tc>
        <w:tc>
          <w:tcPr>
            <w:tcW w:w="1276" w:type="dxa"/>
            <w:vAlign w:val="center"/>
          </w:tcPr>
          <w:p w14:paraId="49B4AC08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3388945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38BCA62D" w14:textId="77777777" w:rsidTr="007C5F31">
        <w:trPr>
          <w:cantSplit/>
        </w:trPr>
        <w:tc>
          <w:tcPr>
            <w:tcW w:w="5841" w:type="dxa"/>
            <w:vAlign w:val="center"/>
          </w:tcPr>
          <w:p w14:paraId="0F9AD314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Букова (бук, клен-явір, в’яз гірський)</w:t>
            </w:r>
          </w:p>
        </w:tc>
        <w:tc>
          <w:tcPr>
            <w:tcW w:w="1276" w:type="dxa"/>
            <w:vAlign w:val="center"/>
          </w:tcPr>
          <w:p w14:paraId="41A050C0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E46AF37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</w:tr>
      <w:tr w:rsidR="004A1660" w:rsidRPr="00DD0178" w14:paraId="7F680D16" w14:textId="77777777" w:rsidTr="007C5F31">
        <w:trPr>
          <w:cantSplit/>
        </w:trPr>
        <w:tc>
          <w:tcPr>
            <w:tcW w:w="5841" w:type="dxa"/>
            <w:vAlign w:val="center"/>
          </w:tcPr>
          <w:p w14:paraId="6F6595FE" w14:textId="388505E4" w:rsidR="004A1660" w:rsidRPr="00177987" w:rsidRDefault="004A1660" w:rsidP="004A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Букового </w:t>
            </w:r>
            <w:proofErr w:type="spellStart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криволісся</w:t>
            </w:r>
            <w:proofErr w:type="spellEnd"/>
            <w:r w:rsidR="00491131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(бук у типах лісу </w:t>
            </w:r>
            <w:r w:rsidR="00BC2C39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BC2C39" w:rsidRPr="001779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uk-UA" w:eastAsia="ru-RU"/>
              </w:rPr>
              <w:t>3</w:t>
            </w:r>
            <w:r w:rsidR="00BC2C39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ЯБГ</w:t>
            </w:r>
            <w:r w:rsidR="00491131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27382830" w14:textId="486542A9" w:rsidR="004A1660" w:rsidRPr="00DD0178" w:rsidRDefault="004A1660" w:rsidP="004A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06A771B" w14:textId="6FBB1A6B" w:rsidR="004A1660" w:rsidRPr="00DD0178" w:rsidRDefault="004A1660" w:rsidP="004A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</w:tr>
      <w:tr w:rsidR="0018459A" w:rsidRPr="00DD0178" w14:paraId="33621944" w14:textId="77777777" w:rsidTr="007C5F31">
        <w:trPr>
          <w:cantSplit/>
        </w:trPr>
        <w:tc>
          <w:tcPr>
            <w:tcW w:w="5841" w:type="dxa"/>
            <w:vAlign w:val="center"/>
          </w:tcPr>
          <w:p w14:paraId="383FD3FB" w14:textId="77777777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Ясенева (ясен звичайний , ясен вузьколистий )</w:t>
            </w:r>
          </w:p>
        </w:tc>
        <w:tc>
          <w:tcPr>
            <w:tcW w:w="1276" w:type="dxa"/>
            <w:vAlign w:val="center"/>
          </w:tcPr>
          <w:p w14:paraId="03B4108A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2DEB3522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3755BB08" w14:textId="77777777" w:rsidTr="007C5F31">
        <w:trPr>
          <w:cantSplit/>
        </w:trPr>
        <w:tc>
          <w:tcPr>
            <w:tcW w:w="5841" w:type="dxa"/>
            <w:vAlign w:val="center"/>
          </w:tcPr>
          <w:p w14:paraId="55701D38" w14:textId="3CF161E1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гостролистий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польовий, срібля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стий, дуб червоний)</w:t>
            </w:r>
          </w:p>
        </w:tc>
        <w:tc>
          <w:tcPr>
            <w:tcW w:w="1276" w:type="dxa"/>
            <w:vAlign w:val="center"/>
          </w:tcPr>
          <w:p w14:paraId="491DCD2D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17551D67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677B9810" w14:textId="77777777" w:rsidTr="007C5F31">
        <w:trPr>
          <w:cantSplit/>
        </w:trPr>
        <w:tc>
          <w:tcPr>
            <w:tcW w:w="5841" w:type="dxa"/>
            <w:vAlign w:val="center"/>
          </w:tcPr>
          <w:p w14:paraId="6EF4E7BD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Грабова (граб звичайний)</w:t>
            </w:r>
          </w:p>
        </w:tc>
        <w:tc>
          <w:tcPr>
            <w:tcW w:w="1276" w:type="dxa"/>
            <w:vAlign w:val="center"/>
          </w:tcPr>
          <w:p w14:paraId="446B2297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5D1AC81B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0345AD84" w14:textId="77777777" w:rsidTr="007C5F31">
        <w:trPr>
          <w:cantSplit/>
        </w:trPr>
        <w:tc>
          <w:tcPr>
            <w:tcW w:w="5841" w:type="dxa"/>
            <w:vAlign w:val="center"/>
          </w:tcPr>
          <w:p w14:paraId="0B857901" w14:textId="3523E412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В’язова (в’яз глад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берест, клен ясенел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ясен зеле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ний, клен татар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ський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1A7FD104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23" w:type="dxa"/>
            <w:vAlign w:val="center"/>
          </w:tcPr>
          <w:p w14:paraId="34823C07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</w:tr>
      <w:tr w:rsidR="0018459A" w:rsidRPr="00DD0178" w14:paraId="58DC2804" w14:textId="77777777" w:rsidTr="007C5F31">
        <w:trPr>
          <w:cantSplit/>
        </w:trPr>
        <w:tc>
          <w:tcPr>
            <w:tcW w:w="5841" w:type="dxa"/>
            <w:vAlign w:val="center"/>
          </w:tcPr>
          <w:p w14:paraId="231E53AF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Акацієва (акація біла, гледичія)</w:t>
            </w:r>
          </w:p>
        </w:tc>
        <w:tc>
          <w:tcPr>
            <w:tcW w:w="1276" w:type="dxa"/>
            <w:vAlign w:val="center"/>
          </w:tcPr>
          <w:p w14:paraId="5D7D12ED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23" w:type="dxa"/>
            <w:vAlign w:val="center"/>
          </w:tcPr>
          <w:p w14:paraId="224C0157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 w:rsidR="0018459A" w:rsidRPr="00DD0178" w14:paraId="5080877A" w14:textId="77777777" w:rsidTr="007C5F31">
        <w:trPr>
          <w:cantSplit/>
        </w:trPr>
        <w:tc>
          <w:tcPr>
            <w:tcW w:w="5841" w:type="dxa"/>
            <w:vAlign w:val="center"/>
          </w:tcPr>
          <w:p w14:paraId="10F81140" w14:textId="0109EBF5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Березова (береза пов</w:t>
            </w:r>
            <w:r w:rsidR="007C5F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исла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17BA7807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679B6BB9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</w:tr>
      <w:tr w:rsidR="0018459A" w:rsidRPr="00DD0178" w14:paraId="5647B9E6" w14:textId="77777777" w:rsidTr="007C5F31">
        <w:trPr>
          <w:cantSplit/>
        </w:trPr>
        <w:tc>
          <w:tcPr>
            <w:tcW w:w="5841" w:type="dxa"/>
            <w:vAlign w:val="center"/>
          </w:tcPr>
          <w:p w14:paraId="6DDA230B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Вільхова (вільха чорна)</w:t>
            </w:r>
          </w:p>
        </w:tc>
        <w:tc>
          <w:tcPr>
            <w:tcW w:w="1276" w:type="dxa"/>
            <w:vAlign w:val="center"/>
          </w:tcPr>
          <w:p w14:paraId="647F4106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00EE6FE8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</w:tr>
      <w:tr w:rsidR="0018459A" w:rsidRPr="00DD0178" w14:paraId="717CE453" w14:textId="77777777" w:rsidTr="007C5F31">
        <w:trPr>
          <w:cantSplit/>
        </w:trPr>
        <w:tc>
          <w:tcPr>
            <w:tcW w:w="5841" w:type="dxa"/>
            <w:vAlign w:val="center"/>
          </w:tcPr>
          <w:p w14:paraId="18B38340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Осикова (осика, вільха сіра)</w:t>
            </w:r>
          </w:p>
        </w:tc>
        <w:tc>
          <w:tcPr>
            <w:tcW w:w="1276" w:type="dxa"/>
            <w:vAlign w:val="center"/>
          </w:tcPr>
          <w:p w14:paraId="39BEF342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6D870FFA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</w:tr>
      <w:tr w:rsidR="0018459A" w:rsidRPr="00DD0178" w14:paraId="570A91A5" w14:textId="77777777" w:rsidTr="007C5F31">
        <w:trPr>
          <w:cantSplit/>
        </w:trPr>
        <w:tc>
          <w:tcPr>
            <w:tcW w:w="5841" w:type="dxa"/>
            <w:vAlign w:val="center"/>
          </w:tcPr>
          <w:p w14:paraId="5F5043C1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Липова (усі види липи)</w:t>
            </w:r>
          </w:p>
        </w:tc>
        <w:tc>
          <w:tcPr>
            <w:tcW w:w="1276" w:type="dxa"/>
            <w:vAlign w:val="center"/>
          </w:tcPr>
          <w:p w14:paraId="254429D8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4305F812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53B536A4" w14:textId="77777777" w:rsidTr="007C5F31">
        <w:trPr>
          <w:cantSplit/>
        </w:trPr>
        <w:tc>
          <w:tcPr>
            <w:tcW w:w="5841" w:type="dxa"/>
            <w:vAlign w:val="center"/>
          </w:tcPr>
          <w:p w14:paraId="4B824F3E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Тополева (усі види тополі, верб деревовидних)</w:t>
            </w:r>
          </w:p>
        </w:tc>
        <w:tc>
          <w:tcPr>
            <w:tcW w:w="1276" w:type="dxa"/>
            <w:vAlign w:val="center"/>
          </w:tcPr>
          <w:p w14:paraId="6126D15E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23" w:type="dxa"/>
            <w:vAlign w:val="center"/>
          </w:tcPr>
          <w:p w14:paraId="293AE6CE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 w:rsidR="0018459A" w:rsidRPr="00DD0178" w14:paraId="406E93F9" w14:textId="77777777" w:rsidTr="007C5F31">
        <w:trPr>
          <w:cantSplit/>
        </w:trPr>
        <w:tc>
          <w:tcPr>
            <w:tcW w:w="5841" w:type="dxa"/>
            <w:vAlign w:val="center"/>
          </w:tcPr>
          <w:p w14:paraId="69FE0831" w14:textId="77777777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Лісоплодова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(гру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ша, яблуня,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череш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слива, абрикос, алича, шовковиця, берека)</w:t>
            </w:r>
          </w:p>
        </w:tc>
        <w:tc>
          <w:tcPr>
            <w:tcW w:w="1276" w:type="dxa"/>
            <w:vAlign w:val="center"/>
          </w:tcPr>
          <w:p w14:paraId="518D3F1A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32BAB997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</w:tr>
      <w:tr w:rsidR="0018459A" w:rsidRPr="00DD0178" w14:paraId="2E2DF65D" w14:textId="77777777" w:rsidTr="007C5F31">
        <w:trPr>
          <w:cantSplit/>
        </w:trPr>
        <w:tc>
          <w:tcPr>
            <w:tcW w:w="5841" w:type="dxa"/>
            <w:vAlign w:val="center"/>
          </w:tcPr>
          <w:p w14:paraId="6D2F812F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Горіхова (усі види горіхів, каштан їстівний, платан)</w:t>
            </w:r>
          </w:p>
        </w:tc>
        <w:tc>
          <w:tcPr>
            <w:tcW w:w="1276" w:type="dxa"/>
            <w:vAlign w:val="center"/>
          </w:tcPr>
          <w:p w14:paraId="527BDE16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7503CF20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</w:tr>
      <w:tr w:rsidR="0018459A" w:rsidRPr="00DD0178" w14:paraId="1382357D" w14:textId="77777777" w:rsidTr="007C5F31">
        <w:trPr>
          <w:cantSplit/>
        </w:trPr>
        <w:tc>
          <w:tcPr>
            <w:tcW w:w="5841" w:type="dxa"/>
            <w:vAlign w:val="center"/>
          </w:tcPr>
          <w:p w14:paraId="34510B74" w14:textId="77777777" w:rsidR="0018459A" w:rsidRPr="00DD0178" w:rsidRDefault="0018459A" w:rsidP="00DD017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Інших деревних порід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(бархат амурський, каштан кін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ський, катальпа, айлант, маклюра)</w:t>
            </w:r>
          </w:p>
        </w:tc>
        <w:tc>
          <w:tcPr>
            <w:tcW w:w="1276" w:type="dxa"/>
            <w:vAlign w:val="center"/>
          </w:tcPr>
          <w:p w14:paraId="2431276D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23" w:type="dxa"/>
            <w:vAlign w:val="center"/>
          </w:tcPr>
          <w:p w14:paraId="0CC2429D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</w:tr>
      <w:tr w:rsidR="00BC2C39" w:rsidRPr="00DD0178" w14:paraId="21ABB3F7" w14:textId="77777777" w:rsidTr="007C5F31">
        <w:trPr>
          <w:cantSplit/>
        </w:trPr>
        <w:tc>
          <w:tcPr>
            <w:tcW w:w="5841" w:type="dxa"/>
            <w:vAlign w:val="center"/>
          </w:tcPr>
          <w:p w14:paraId="6AB61354" w14:textId="5DB2B9EE" w:rsidR="00BC2C39" w:rsidRPr="00177987" w:rsidRDefault="00BC2C39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Зеленовільхов</w:t>
            </w:r>
            <w:r w:rsidR="00177987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proofErr w:type="spellEnd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криволісся</w:t>
            </w:r>
            <w:proofErr w:type="spellEnd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душекія</w:t>
            </w:r>
            <w:proofErr w:type="spellEnd"/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77987"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зелена</w:t>
            </w:r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6610771F" w14:textId="4659B7EA" w:rsidR="00BC2C39" w:rsidRPr="00DD0178" w:rsidRDefault="00BC2C39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23" w:type="dxa"/>
            <w:vAlign w:val="center"/>
          </w:tcPr>
          <w:p w14:paraId="20B6D8E6" w14:textId="186FF7EE" w:rsidR="00BC2C39" w:rsidRPr="00DD0178" w:rsidRDefault="00BC2C39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18459A" w:rsidRPr="00DD0178" w14:paraId="60CCD271" w14:textId="77777777" w:rsidTr="007C5F31">
        <w:trPr>
          <w:cantSplit/>
        </w:trPr>
        <w:tc>
          <w:tcPr>
            <w:tcW w:w="5841" w:type="dxa"/>
            <w:vAlign w:val="center"/>
          </w:tcPr>
          <w:p w14:paraId="054AB596" w14:textId="77777777" w:rsidR="0018459A" w:rsidRPr="00177987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79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Чагарникова (усі види чагарників)</w:t>
            </w:r>
          </w:p>
        </w:tc>
        <w:tc>
          <w:tcPr>
            <w:tcW w:w="1276" w:type="dxa"/>
            <w:vAlign w:val="center"/>
          </w:tcPr>
          <w:p w14:paraId="1E24DF4F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23" w:type="dxa"/>
            <w:vAlign w:val="center"/>
          </w:tcPr>
          <w:p w14:paraId="0797ACCC" w14:textId="77777777" w:rsidR="0018459A" w:rsidRPr="00DD0178" w:rsidRDefault="0018459A" w:rsidP="00A7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18459A" w:rsidRPr="00DD0178" w14:paraId="6A7EFE2E" w14:textId="77777777" w:rsidTr="007C5F31">
        <w:trPr>
          <w:cantSplit/>
        </w:trPr>
        <w:tc>
          <w:tcPr>
            <w:tcW w:w="5841" w:type="dxa"/>
            <w:vAlign w:val="center"/>
          </w:tcPr>
          <w:p w14:paraId="2CB22C11" w14:textId="77777777" w:rsidR="0018459A" w:rsidRPr="00DD0178" w:rsidRDefault="0018459A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Верби чагарни</w:t>
            </w: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кової</w:t>
            </w:r>
          </w:p>
        </w:tc>
        <w:tc>
          <w:tcPr>
            <w:tcW w:w="1276" w:type="dxa"/>
            <w:vAlign w:val="center"/>
          </w:tcPr>
          <w:p w14:paraId="4A515B0C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23" w:type="dxa"/>
            <w:vAlign w:val="center"/>
          </w:tcPr>
          <w:p w14:paraId="2E1EB127" w14:textId="77777777" w:rsidR="0018459A" w:rsidRPr="00DD0178" w:rsidRDefault="0018459A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</w:tbl>
    <w:p w14:paraId="4A1FE4F8" w14:textId="4B0E564A" w:rsidR="007C5F31" w:rsidRDefault="007C5F31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94CFDA" w14:textId="772FC50C" w:rsidR="00EB5236" w:rsidRDefault="00EB5236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11. Прийняти затверджене зонування НПП «Синевир».</w:t>
      </w:r>
    </w:p>
    <w:p w14:paraId="24EA22D3" w14:textId="7547546F" w:rsidR="00DD0178" w:rsidRPr="00DD0178" w:rsidRDefault="00DD0178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DD017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Корегування запасів насаджень на 1 га при окомірній таксації, а також визначення відносних повнот при вимірювальній і </w:t>
      </w:r>
      <w:proofErr w:type="spellStart"/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переліковій</w:t>
      </w:r>
      <w:proofErr w:type="spellEnd"/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таксації, проводити керуючись 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нормативами проведеними у 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Лісотаксаційн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proofErr w:type="spellEnd"/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довідник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Держлісагентством</w:t>
      </w:r>
      <w:proofErr w:type="spellEnd"/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(протокол засідання НТР аг</w:t>
      </w:r>
      <w:r w:rsidR="003817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ентства від </w:t>
      </w:r>
      <w:r w:rsidR="00381731" w:rsidRPr="00381731">
        <w:rPr>
          <w:rFonts w:ascii="Times New Roman" w:hAnsi="Times New Roman" w:cs="Times New Roman"/>
          <w:sz w:val="24"/>
          <w:szCs w:val="24"/>
          <w:lang w:val="uk-UA"/>
        </w:rPr>
        <w:t>№17 від 16.12.2020 р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.). </w:t>
      </w:r>
    </w:p>
    <w:p w14:paraId="4546B2A6" w14:textId="43916AD4" w:rsidR="00DD0178" w:rsidRPr="00DD0178" w:rsidRDefault="005613D3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D0178" w:rsidRPr="00DD017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Вихід  ділової деревини від рубок формування та оздоровлення лісів проектувати з врахуванням фактичного стану деревостанів і досягнутого </w:t>
      </w:r>
      <w:r w:rsidR="009F422D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постійним лісокористувачем за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попередній</w:t>
      </w:r>
      <w:r w:rsidR="009F4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проектний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0E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період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4405469" w14:textId="155704FD" w:rsidR="00DD0178" w:rsidRPr="00DD0178" w:rsidRDefault="005613D3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Селекційну оцінку </w:t>
      </w:r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635A7D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пристиглих, стиглих і перестійних насаджень сосни,</w:t>
      </w:r>
      <w:r w:rsidR="00D96D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ялини, ялиці, дуба, бука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згідно з рекомендаціями, розр</w:t>
      </w:r>
      <w:r w:rsidR="00D96D31">
        <w:rPr>
          <w:rFonts w:ascii="Times New Roman" w:eastAsia="Times New Roman" w:hAnsi="Times New Roman" w:cs="Times New Roman"/>
          <w:sz w:val="24"/>
          <w:szCs w:val="24"/>
          <w:lang w:val="uk-UA"/>
        </w:rPr>
        <w:t>обленими УкрНДІЛГА і Карпатською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ЛНДС. </w:t>
      </w:r>
    </w:p>
    <w:p w14:paraId="72F30C45" w14:textId="7B3832F4" w:rsidR="00635A7D" w:rsidRDefault="005613D3" w:rsidP="00235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8459A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2358FA" w:rsidRPr="0018459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358FA" w:rsidRPr="00184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459A" w:rsidRPr="00184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зоні регульованої та стаціонарної рекреації</w:t>
      </w:r>
      <w:r w:rsidR="002358FA" w:rsidRPr="001845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провести ландшафтну таксацію, 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дотриманням нормативів викладених у </w:t>
      </w:r>
      <w:proofErr w:type="spellStart"/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Інструктивно</w:t>
      </w:r>
      <w:proofErr w:type="spellEnd"/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-методичних вказівках щодо здійснення лісовпорядкування.</w:t>
      </w:r>
    </w:p>
    <w:p w14:paraId="712AA1E2" w14:textId="5F3EFD51" w:rsidR="002358FA" w:rsidRPr="002358FA" w:rsidRDefault="002358FA" w:rsidP="00235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DD0178" w:rsidRPr="00DD01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2358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Визначити належність лісових територій до пралісів, </w:t>
      </w:r>
      <w:proofErr w:type="spellStart"/>
      <w:r w:rsidRPr="002358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квазіпралісів</w:t>
      </w:r>
      <w:proofErr w:type="spellEnd"/>
      <w:r w:rsidRPr="002358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природних лісів згідно з матеріалами їх ідентифікації, відповідно до «Методики визначення належності лісових територій до пралісів,  </w:t>
      </w:r>
      <w:proofErr w:type="spellStart"/>
      <w:r w:rsidRPr="002358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квазіпралісів</w:t>
      </w:r>
      <w:proofErr w:type="spellEnd"/>
      <w:r w:rsidRPr="002358F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 природних лісів», затвердженої наказом Міністерства екології та природних ресурсів України  від 18 травня 2018 року № 161. </w:t>
      </w:r>
    </w:p>
    <w:p w14:paraId="0B914DD2" w14:textId="3993FB39" w:rsidR="002358FA" w:rsidRPr="00491131" w:rsidRDefault="002358FA" w:rsidP="00235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235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Врахувати отриману від </w:t>
      </w:r>
      <w:r w:rsidRP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</w:t>
      </w:r>
      <w:r w:rsidR="00A41C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економіки </w:t>
      </w:r>
      <w:r w:rsidR="00FE0A21" w:rsidRP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НПП</w:t>
      </w:r>
      <w:r w:rsidRP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41C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«Синевир» </w:t>
      </w:r>
      <w:r w:rsidRP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місцезнаходження видів флори та фауни і їх природних середовищ існування, які охороняються відповідно до Конвенції про охорону дикої флори та фауни і природних середовищ існування в Європі</w:t>
      </w:r>
      <w:r w:rsidR="00491131" w:rsidRP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491131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 цінні ліси зі статусом – природна спадщина ЮНЕСКО.</w:t>
      </w:r>
    </w:p>
    <w:p w14:paraId="6063285C" w14:textId="584F9E44" w:rsidR="00DD0178" w:rsidRPr="00DD0178" w:rsidRDefault="00711C74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Прийняти площу об’єктів природно-заповідного фонду згідно з існуючим реєстром та узгоджени</w:t>
      </w:r>
      <w:r w:rsidR="001C21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</w:t>
      </w:r>
      <w:r w:rsidR="001C21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Департамент</w:t>
      </w:r>
      <w:r w:rsidR="00635A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екології та природних ресурсів Закарпатської обласної державної адміністрації.</w:t>
      </w:r>
    </w:p>
    <w:p w14:paraId="57103EAB" w14:textId="5D9B5C60" w:rsidR="003911A1" w:rsidRDefault="00711C74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B5236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proofErr w:type="spellStart"/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проєктуванні</w:t>
      </w:r>
      <w:proofErr w:type="spellEnd"/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рубок формування і оздоровлення лісів керуватися чинними Правилами поліпшення якісного складу лісів</w:t>
      </w:r>
      <w:r w:rsidR="003911A1" w:rsidRPr="003911A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, проведення інших рубок та робіт, пов’язаних і не пов’язаних із веденням лісового господарства</w:t>
      </w:r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затвердженими постановою Кабінету Міністрів України від 12 травня 2007 року № 724, Санітарними правилами в лісах України, затвердженими постановою Кабінету Міністрів України від 27 липня 1995 року за № 555</w:t>
      </w:r>
      <w:r w:rsidR="00E24B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540F985" w14:textId="2675C08D" w:rsidR="00E24BAC" w:rsidRDefault="00E24BAC" w:rsidP="0039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 Рубки догляду призначати та проводити </w:t>
      </w:r>
      <w:r w:rsidR="00E401DD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2F45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01DD">
        <w:rPr>
          <w:rFonts w:ascii="Times New Roman" w:eastAsia="Times New Roman" w:hAnsi="Times New Roman" w:cs="Times New Roman"/>
          <w:sz w:val="24"/>
          <w:szCs w:val="24"/>
          <w:lang w:val="uk-UA"/>
        </w:rPr>
        <w:t>віці насаджень приведеному у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ступн</w:t>
      </w:r>
      <w:r w:rsidR="00E401DD">
        <w:rPr>
          <w:rFonts w:ascii="Times New Roman" w:eastAsia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таблиц</w:t>
      </w:r>
      <w:r w:rsidR="00E401D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6E0DCA2E" w14:textId="77777777" w:rsidR="00A41CA4" w:rsidRDefault="00A41CA4" w:rsidP="0039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01DD" w14:paraId="3C8979F8" w14:textId="77777777" w:rsidTr="00E401DD">
        <w:tc>
          <w:tcPr>
            <w:tcW w:w="2407" w:type="dxa"/>
            <w:vMerge w:val="restart"/>
            <w:vAlign w:val="center"/>
          </w:tcPr>
          <w:p w14:paraId="48B11D29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рубок догляду</w:t>
            </w:r>
          </w:p>
        </w:tc>
        <w:tc>
          <w:tcPr>
            <w:tcW w:w="7221" w:type="dxa"/>
            <w:gridSpan w:val="3"/>
            <w:vAlign w:val="center"/>
          </w:tcPr>
          <w:p w14:paraId="4DB8906D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Вік насаджень, роки</w:t>
            </w:r>
          </w:p>
        </w:tc>
      </w:tr>
      <w:tr w:rsidR="00E401DD" w14:paraId="20FE0AB4" w14:textId="77777777" w:rsidTr="00E401DD">
        <w:tc>
          <w:tcPr>
            <w:tcW w:w="2407" w:type="dxa"/>
            <w:vMerge/>
            <w:vAlign w:val="center"/>
          </w:tcPr>
          <w:p w14:paraId="0118E6CE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335B19CB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хвойні і твердолистяні високостовбурні</w:t>
            </w:r>
          </w:p>
        </w:tc>
        <w:tc>
          <w:tcPr>
            <w:tcW w:w="4814" w:type="dxa"/>
            <w:gridSpan w:val="2"/>
            <w:vAlign w:val="center"/>
          </w:tcPr>
          <w:p w14:paraId="48F959FD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листяні породи, у т. ч. твердолистяні низькостовбурні при віці стиглості</w:t>
            </w:r>
          </w:p>
        </w:tc>
      </w:tr>
      <w:tr w:rsidR="00E401DD" w14:paraId="0B0F721E" w14:textId="77777777" w:rsidTr="00E401DD">
        <w:tc>
          <w:tcPr>
            <w:tcW w:w="2407" w:type="dxa"/>
            <w:vMerge/>
            <w:vAlign w:val="center"/>
          </w:tcPr>
          <w:p w14:paraId="4CED57A2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7" w:type="dxa"/>
            <w:vMerge/>
            <w:vAlign w:val="center"/>
          </w:tcPr>
          <w:p w14:paraId="4847BD30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7" w:type="dxa"/>
            <w:vAlign w:val="center"/>
          </w:tcPr>
          <w:p w14:paraId="0331C464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 рік і вище</w:t>
            </w:r>
          </w:p>
        </w:tc>
        <w:tc>
          <w:tcPr>
            <w:tcW w:w="2407" w:type="dxa"/>
            <w:vAlign w:val="center"/>
          </w:tcPr>
          <w:p w14:paraId="2747DDA9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40 років</w:t>
            </w:r>
          </w:p>
        </w:tc>
      </w:tr>
      <w:tr w:rsidR="00E401DD" w14:paraId="7332610D" w14:textId="77777777" w:rsidTr="00E401DD">
        <w:tc>
          <w:tcPr>
            <w:tcW w:w="2407" w:type="dxa"/>
          </w:tcPr>
          <w:p w14:paraId="6A99AB95" w14:textId="77777777" w:rsidR="00E401DD" w:rsidRDefault="00E401DD" w:rsidP="00E4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2407" w:type="dxa"/>
            <w:vAlign w:val="center"/>
          </w:tcPr>
          <w:p w14:paraId="2458664C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07" w:type="dxa"/>
            <w:vAlign w:val="center"/>
          </w:tcPr>
          <w:p w14:paraId="6E592C0D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407" w:type="dxa"/>
            <w:vAlign w:val="center"/>
          </w:tcPr>
          <w:p w14:paraId="6DFBE2A2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5</w:t>
            </w:r>
          </w:p>
        </w:tc>
      </w:tr>
      <w:tr w:rsidR="00E401DD" w14:paraId="7FFDA86D" w14:textId="77777777" w:rsidTr="00E401DD">
        <w:tc>
          <w:tcPr>
            <w:tcW w:w="2407" w:type="dxa"/>
          </w:tcPr>
          <w:p w14:paraId="6EC227D5" w14:textId="77777777" w:rsidR="00E401DD" w:rsidRDefault="00E401DD" w:rsidP="00E4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Прочищення</w:t>
            </w:r>
          </w:p>
        </w:tc>
        <w:tc>
          <w:tcPr>
            <w:tcW w:w="2407" w:type="dxa"/>
            <w:vAlign w:val="center"/>
          </w:tcPr>
          <w:p w14:paraId="297EF6D0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– 20</w:t>
            </w:r>
          </w:p>
        </w:tc>
        <w:tc>
          <w:tcPr>
            <w:tcW w:w="2407" w:type="dxa"/>
            <w:vAlign w:val="center"/>
          </w:tcPr>
          <w:p w14:paraId="06CF5AB7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– 20</w:t>
            </w:r>
          </w:p>
        </w:tc>
        <w:tc>
          <w:tcPr>
            <w:tcW w:w="2407" w:type="dxa"/>
            <w:vAlign w:val="center"/>
          </w:tcPr>
          <w:p w14:paraId="5BD7C717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– 10</w:t>
            </w:r>
          </w:p>
        </w:tc>
      </w:tr>
      <w:tr w:rsidR="00E401DD" w14:paraId="1805C2C7" w14:textId="77777777" w:rsidTr="00E401DD">
        <w:tc>
          <w:tcPr>
            <w:tcW w:w="2407" w:type="dxa"/>
          </w:tcPr>
          <w:p w14:paraId="41334D17" w14:textId="77777777" w:rsidR="00E401DD" w:rsidRDefault="00E401DD" w:rsidP="00E4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Прорідження</w:t>
            </w:r>
          </w:p>
        </w:tc>
        <w:tc>
          <w:tcPr>
            <w:tcW w:w="2407" w:type="dxa"/>
            <w:vAlign w:val="center"/>
          </w:tcPr>
          <w:p w14:paraId="68214FFB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– 40</w:t>
            </w:r>
          </w:p>
        </w:tc>
        <w:tc>
          <w:tcPr>
            <w:tcW w:w="2407" w:type="dxa"/>
            <w:vAlign w:val="center"/>
          </w:tcPr>
          <w:p w14:paraId="61064E36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– 30</w:t>
            </w:r>
          </w:p>
        </w:tc>
        <w:tc>
          <w:tcPr>
            <w:tcW w:w="2407" w:type="dxa"/>
            <w:vAlign w:val="center"/>
          </w:tcPr>
          <w:p w14:paraId="49F35B63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– 20</w:t>
            </w:r>
          </w:p>
        </w:tc>
      </w:tr>
      <w:tr w:rsidR="00E401DD" w14:paraId="4DFCBBC2" w14:textId="77777777" w:rsidTr="00E401DD">
        <w:tc>
          <w:tcPr>
            <w:tcW w:w="2407" w:type="dxa"/>
          </w:tcPr>
          <w:p w14:paraId="300E0FA8" w14:textId="77777777" w:rsidR="00E401DD" w:rsidRDefault="00E401DD" w:rsidP="00E401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Прохідна рубка</w:t>
            </w:r>
          </w:p>
        </w:tc>
        <w:tc>
          <w:tcPr>
            <w:tcW w:w="2407" w:type="dxa"/>
            <w:vAlign w:val="center"/>
          </w:tcPr>
          <w:p w14:paraId="267B5ED3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 і більше</w:t>
            </w:r>
          </w:p>
        </w:tc>
        <w:tc>
          <w:tcPr>
            <w:tcW w:w="2407" w:type="dxa"/>
            <w:vAlign w:val="center"/>
          </w:tcPr>
          <w:p w14:paraId="65F1805E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 і більше</w:t>
            </w:r>
          </w:p>
        </w:tc>
        <w:tc>
          <w:tcPr>
            <w:tcW w:w="2407" w:type="dxa"/>
            <w:vAlign w:val="center"/>
          </w:tcPr>
          <w:p w14:paraId="7CD68D6E" w14:textId="77777777" w:rsidR="00E401DD" w:rsidRDefault="00E401DD" w:rsidP="00E401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і більше</w:t>
            </w:r>
          </w:p>
        </w:tc>
      </w:tr>
    </w:tbl>
    <w:p w14:paraId="02483502" w14:textId="77777777" w:rsidR="00A41CA4" w:rsidRDefault="00A41CA4" w:rsidP="0039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BBD29F" w14:textId="27263105" w:rsidR="00E24BAC" w:rsidRDefault="00E401DD" w:rsidP="0039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Якщо вік стиглості не більше 25 років, то проріджування закінчують до 15 років, а прохідні рубки розпочинають у 16 років.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господа</w:t>
      </w:r>
      <w:r w:rsidR="00A41CA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ської 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секції – 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>осик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/>
        </w:rPr>
        <w:t>ової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осика, вільха сіра –  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вік стиглості 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/>
        </w:rPr>
        <w:t>1 років)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/>
        </w:rPr>
        <w:t>, прохідні рубки не проектувати.</w:t>
      </w:r>
    </w:p>
    <w:p w14:paraId="078C131A" w14:textId="2D6B2133" w:rsidR="003911A1" w:rsidRDefault="009151F5" w:rsidP="00391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визначення щорічного обсягу рубок догляду прийняти такі розрахункові періоди їх повторюваності: освітлення в насадженнях дуба – 3 роки, у насадженнях інших порід – 5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років</w:t>
      </w:r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прочищення – 5</w:t>
      </w:r>
      <w:r w:rsidR="007136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років</w:t>
      </w:r>
      <w:r w:rsidR="003911A1" w:rsidRPr="00391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проріджування – 7 років, прохідні рубки – 10 років.</w:t>
      </w:r>
    </w:p>
    <w:p w14:paraId="23C5914E" w14:textId="59958F85" w:rsidR="00DD0178" w:rsidRPr="00DD0178" w:rsidRDefault="00711C74" w:rsidP="00E90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A26F5" w:rsidRPr="002A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Сухостійну деревину та захаращення виявляти та </w:t>
      </w:r>
      <w:proofErr w:type="spellStart"/>
      <w:r w:rsidR="002A26F5" w:rsidRPr="002A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проєктувати</w:t>
      </w:r>
      <w:proofErr w:type="spellEnd"/>
      <w:r w:rsidR="002A26F5" w:rsidRPr="002A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рубки або окремого лісогосподарського заходу (ліквідація захаращеності)</w:t>
      </w:r>
      <w:r w:rsidR="002A26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10 куб. м на 1 га, а у високогір’ї (на висотах більше 1100 м. н. р. м.) – з 20 куб. м на 1 га. Рубку поодиноких дерев не проектувати. </w:t>
      </w:r>
    </w:p>
    <w:p w14:paraId="6D643466" w14:textId="489454B6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DD017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>. Суцільні санітарні рубки проектувати</w:t>
      </w:r>
      <w:r w:rsidR="003F6FFD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господарській зоні</w:t>
      </w:r>
      <w:r w:rsidR="00DD017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площі </w:t>
      </w:r>
      <w:smartTag w:uri="urn:schemas-microsoft-com:office:smarttags" w:element="metricconverter">
        <w:smartTagPr>
          <w:attr w:name="ProductID" w:val="0,1 га"/>
        </w:smartTagPr>
        <w:r w:rsidR="00DD0178" w:rsidRPr="003F6FFD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0,1 га</w:t>
        </w:r>
      </w:smartTag>
      <w:r w:rsidR="00DD017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більше в насадженнях пошкоджених внаслідок стихійного лиха і техногенних впливів до невідновно</w:t>
      </w:r>
      <w:r w:rsidR="004826F4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втрати  біологічної стійкості з врахуванням змін </w:t>
      </w:r>
      <w:r w:rsidR="00E1086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E1086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100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>постанови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100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Кабінету Міністрів України </w:t>
      </w:r>
      <w:r w:rsidR="00E1086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09 грудня 2020 р. № 1224 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E10868" w:rsidRPr="003F6FFD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деяких постанов Кабінету Міністрів України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14:paraId="383B2FCE" w14:textId="17714456" w:rsidR="003635AD" w:rsidRPr="003635AD" w:rsidRDefault="00711C74" w:rsidP="0036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фонд рубок переформування та запроектувати їх проведення відповідно до вимог визначених 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чинними 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Правилами поліпшення якісного складу лісів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1A5CA53" w14:textId="020B4FD5" w:rsidR="003635AD" w:rsidRPr="003635AD" w:rsidRDefault="00711C74" w:rsidP="0036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фонду рубок, пов’язаних з реконструкцією, віднести малоцінні і похідні молодняки, чагарники з недостатнім відновленням головних порід, сильно зріджені </w:t>
      </w:r>
      <w:proofErr w:type="spellStart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деревостани</w:t>
      </w:r>
      <w:proofErr w:type="spellEnd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(повнота 0,3 – 0,4) з </w:t>
      </w:r>
      <w:proofErr w:type="spellStart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куртинним</w:t>
      </w:r>
      <w:proofErr w:type="spellEnd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розміщенням дерев та похідні молодняки, які за своїм станом не відповідають корінним типам лісу і є малоцінними. </w:t>
      </w:r>
    </w:p>
    <w:p w14:paraId="604FBFD9" w14:textId="7D78A256" w:rsidR="003635AD" w:rsidRPr="003635AD" w:rsidRDefault="00711C74" w:rsidP="0036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>рідколісся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proofErr w:type="spellEnd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 залежності від стану лісової ділянки (наявність життєздатного підросту, або гарантованої його появи, задерніння, наявності густого чагарнику тощо), проектувати відповідні </w:t>
      </w:r>
      <w:proofErr w:type="spellStart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>лісовідновлювальні</w:t>
      </w:r>
      <w:proofErr w:type="spellEnd"/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заходи: природне поновлення, сприяння природному поновленню, створення лісових культур. Після переведення природного поновлення або створених лісових культур у вкриті лісовою рослинністю землі, молодняк таксувати основним ярусом (код ярусу - 1), а дерева, що 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збереглися від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рідколісс</w:t>
      </w:r>
      <w:r w:rsidR="00271008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до поодиноких дерев (код ярусу – 9). Поодинокі дерева, в залежності від лісівничої доцільності (їх віку, стану, можливості їх вирубування без пошкодження молодняку) залишати для подальшого зростання. Рубки рідколіс</w:t>
      </w:r>
      <w:r w:rsidR="00DE4920">
        <w:rPr>
          <w:rFonts w:ascii="Times New Roman" w:eastAsia="Times New Roman" w:hAnsi="Times New Roman" w:cs="Times New Roman"/>
          <w:sz w:val="24"/>
          <w:szCs w:val="24"/>
          <w:lang w:val="uk-UA"/>
        </w:rPr>
        <w:t>ся</w:t>
      </w:r>
      <w:r w:rsidR="003635AD" w:rsidRPr="003635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проектувати.</w:t>
      </w:r>
    </w:p>
    <w:p w14:paraId="6E7FBEAC" w14:textId="3A632CED" w:rsid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151F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Розрубування квартальних просік запроектувати там, де вони відсутні,  шириною до </w:t>
      </w:r>
      <w:smartTag w:uri="urn:schemas-microsoft-com:office:smarttags" w:element="metricconverter">
        <w:smartTagPr>
          <w:attr w:name="ProductID" w:val="6 м"/>
        </w:smartTagPr>
        <w:r w:rsidR="00DD0178" w:rsidRPr="00DD0178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6 м</w:t>
        </w:r>
      </w:smartTag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5C2BA55" w14:textId="47616415" w:rsidR="00235630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2356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35630" w:rsidRPr="00235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і запроектувати інші заходи </w:t>
      </w:r>
      <w:r w:rsid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235630" w:rsidRPr="00235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і оздоровлення лісів.</w:t>
      </w:r>
    </w:p>
    <w:p w14:paraId="0A730D73" w14:textId="5BFA6C73" w:rsidR="00235630" w:rsidRPr="00235630" w:rsidRDefault="00711C74" w:rsidP="0023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235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35630" w:rsidRPr="00235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Визначити і запроектувати інші </w:t>
      </w:r>
      <w:r w:rsidR="001779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рубки та роботи пов’язані і не пов’язані з веденням лісового господарства</w:t>
      </w:r>
      <w:r w:rsidR="00235630" w:rsidRPr="00235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AD79B96" w14:textId="585FA5E0" w:rsidR="00DD0178" w:rsidRPr="00DD0178" w:rsidRDefault="00711C74" w:rsidP="00523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5237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DD0178" w:rsidRPr="000404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Типологічну характеристику лісових ділянок проводити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таблицею, 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підготовленою технологічним відділом ВО «Укрдержліспроект» на основі існуючих типів лісу Українських Карпат </w:t>
      </w:r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канд</w:t>
      </w:r>
      <w:proofErr w:type="spellEnd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.с.-г. наук. </w:t>
      </w:r>
      <w:proofErr w:type="spellStart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Федця</w:t>
      </w:r>
      <w:proofErr w:type="spellEnd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Ф., </w:t>
      </w:r>
      <w:proofErr w:type="spellStart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Герушинського</w:t>
      </w:r>
      <w:proofErr w:type="spellEnd"/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З.Ю. для типів лісу Українських</w:t>
      </w:r>
      <w:r w:rsidR="00EB03E6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Карпат)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методичних рекомендацій «Класифікація лісових формацій України, узгоджена з європейською»,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розробленою УкрНДІЛГА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схвалених науково-технічною радою Держлісагентства (Протокол № 23 від 20 грудня 2022 р.)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C78CD24" w14:textId="336A6EE8" w:rsidR="00DD0178" w:rsidRPr="00DD0178" w:rsidRDefault="00EB03E6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Відтворення лісів  проектувати згідно з «Правилами відтворення лісів», затвердженими постановою Кабінету Міністрів України від 1 березня 2007 року № 303.   </w:t>
      </w:r>
    </w:p>
    <w:p w14:paraId="0162BD77" w14:textId="0FFA220D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DF5BB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F5BB6" w:rsidRP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Схеми лісових культур </w:t>
      </w:r>
      <w:proofErr w:type="spellStart"/>
      <w:r w:rsidR="00DF5BB6" w:rsidRP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проєктувати</w:t>
      </w:r>
      <w:proofErr w:type="spellEnd"/>
      <w:r w:rsidR="00DF5BB6" w:rsidRP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«Типів лісових культур за </w:t>
      </w:r>
      <w:proofErr w:type="spellStart"/>
      <w:r w:rsidR="00DF5BB6" w:rsidRP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лісорослинними</w:t>
      </w:r>
      <w:proofErr w:type="spellEnd"/>
      <w:r w:rsidR="00DF5BB6" w:rsidRP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зонами України» (2008 р.), ухвалених секцією організації управління лісовим господарством науково-технічною нарадою Держкомлісгоспу України (протокол №1 від 18.03.2010 року).</w:t>
      </w:r>
      <w:r w:rsid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початку польового періоду </w:t>
      </w:r>
      <w:r w:rsidR="0004049A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узгодити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>НПП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0D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«Синевир»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окремі схеми культур до відповідних типів ліс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, використовуючи набутий досвід з лісовідновлення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разі проектування лісових культур за технологічними схемами, які не передбачені у вищезгадан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джерел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використання таких схем можливе після їх погодження з </w:t>
      </w:r>
      <w:r w:rsidR="000404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Західним </w:t>
      </w:r>
      <w:r w:rsidR="00235630">
        <w:rPr>
          <w:rFonts w:ascii="Times New Roman" w:eastAsia="Times New Roman" w:hAnsi="Times New Roman" w:cs="Times New Roman"/>
          <w:sz w:val="24"/>
          <w:szCs w:val="24"/>
          <w:lang w:val="uk-UA"/>
        </w:rPr>
        <w:t>міжрегіональним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управлінням лісового та мисливського господарства</w:t>
      </w:r>
    </w:p>
    <w:p w14:paraId="440B3A79" w14:textId="2FF11D0E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 Оцінку якості незімкнутих лісових культур, лісових культур і природного поновлення при переведенні їх у вкриті лісовою рослинністю лісові землі проводити відповідно до «Інструкції з проектування, технічного приймання, обліку та оцінки якості лісокультурних об'єктів», затвердженої наказом Держкомлісгосп</w:t>
      </w:r>
      <w:r w:rsidR="00235630">
        <w:rPr>
          <w:rFonts w:ascii="Times New Roman" w:eastAsia="Times New Roman" w:hAnsi="Times New Roman" w:cs="Times New Roman"/>
          <w:sz w:val="24"/>
          <w:szCs w:val="24"/>
          <w:lang w:val="uk-UA"/>
        </w:rPr>
        <w:t>у України від 19.08.10 р. № 260.</w:t>
      </w:r>
    </w:p>
    <w:p w14:paraId="7DCF0F4B" w14:textId="6F6E79D9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37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Нормативну приживлюваність для лісових культур встановити: для одно- та дворічних культур – </w:t>
      </w:r>
      <w:r w:rsidR="00DD0178" w:rsidRPr="00DF5BB6">
        <w:rPr>
          <w:rFonts w:ascii="Times New Roman" w:eastAsia="Times New Roman" w:hAnsi="Times New Roman" w:cs="Times New Roman"/>
          <w:sz w:val="24"/>
          <w:szCs w:val="24"/>
          <w:lang w:val="uk-UA"/>
        </w:rPr>
        <w:t>93%,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трирічних – 90%.</w:t>
      </w:r>
    </w:p>
    <w:p w14:paraId="0B8AA5AA" w14:textId="0D84BE55" w:rsidR="00DD0178" w:rsidRDefault="00711C74" w:rsidP="00FF6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237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Оцінку якості лісових культур, переведених до вкритих лісовою рослинністю лісових ділянок, визначити за наступною шкалою: </w:t>
      </w:r>
    </w:p>
    <w:p w14:paraId="0F017CCE" w14:textId="77777777" w:rsidR="00CE0DA2" w:rsidRPr="00FF61EC" w:rsidRDefault="00CE0DA2" w:rsidP="00FF6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080"/>
        <w:gridCol w:w="1080"/>
        <w:gridCol w:w="720"/>
        <w:gridCol w:w="1080"/>
        <w:gridCol w:w="1135"/>
        <w:gridCol w:w="1385"/>
      </w:tblGrid>
      <w:tr w:rsidR="00DD0178" w:rsidRPr="00DD0178" w14:paraId="10EE2ECA" w14:textId="77777777" w:rsidTr="00E90271">
        <w:trPr>
          <w:cantSplit/>
        </w:trPr>
        <w:tc>
          <w:tcPr>
            <w:tcW w:w="3060" w:type="dxa"/>
            <w:vMerge w:val="restart"/>
            <w:vAlign w:val="center"/>
          </w:tcPr>
          <w:p w14:paraId="61021025" w14:textId="77777777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14:paraId="27324DC9" w14:textId="77777777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 якості</w:t>
            </w:r>
          </w:p>
        </w:tc>
        <w:tc>
          <w:tcPr>
            <w:tcW w:w="1080" w:type="dxa"/>
            <w:vMerge w:val="restart"/>
          </w:tcPr>
          <w:p w14:paraId="4FDED28A" w14:textId="77777777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14:paraId="323FCCA7" w14:textId="13D7B4D0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вільні</w:t>
            </w:r>
          </w:p>
          <w:p w14:paraId="549AF84F" w14:textId="77777777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(не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атес-товані</w:t>
            </w:r>
            <w:proofErr w:type="spellEnd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vMerge w:val="restart"/>
          </w:tcPr>
          <w:p w14:paraId="5834E024" w14:textId="77777777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Загиблі</w:t>
            </w:r>
          </w:p>
        </w:tc>
        <w:tc>
          <w:tcPr>
            <w:tcW w:w="1385" w:type="dxa"/>
            <w:vMerge w:val="restart"/>
          </w:tcPr>
          <w:p w14:paraId="7F879F10" w14:textId="7B76B3AC" w:rsidR="00DD0178" w:rsidRPr="00DD0178" w:rsidRDefault="00DD0178" w:rsidP="00CE0D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Природне поновлення з участю культур</w:t>
            </w:r>
          </w:p>
        </w:tc>
      </w:tr>
      <w:tr w:rsidR="00DD0178" w:rsidRPr="00DD0178" w14:paraId="18C30E60" w14:textId="77777777" w:rsidTr="00E90271">
        <w:trPr>
          <w:cantSplit/>
        </w:trPr>
        <w:tc>
          <w:tcPr>
            <w:tcW w:w="3060" w:type="dxa"/>
            <w:vMerge/>
            <w:tcBorders>
              <w:bottom w:val="double" w:sz="4" w:space="0" w:color="auto"/>
            </w:tcBorders>
          </w:tcPr>
          <w:p w14:paraId="1C85A62B" w14:textId="77777777" w:rsidR="00DD0178" w:rsidRPr="00DD0178" w:rsidRDefault="00DD0178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E448E98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371F484B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46252E60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14:paraId="1B70FD82" w14:textId="77777777" w:rsidR="00DD0178" w:rsidRPr="00DD0178" w:rsidRDefault="00DD0178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</w:tcPr>
          <w:p w14:paraId="58BA1587" w14:textId="77777777" w:rsidR="00DD0178" w:rsidRPr="00DD0178" w:rsidRDefault="00DD0178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5" w:type="dxa"/>
            <w:vMerge/>
            <w:tcBorders>
              <w:bottom w:val="double" w:sz="4" w:space="0" w:color="auto"/>
            </w:tcBorders>
          </w:tcPr>
          <w:p w14:paraId="75D8C9CF" w14:textId="77777777" w:rsidR="00DD0178" w:rsidRPr="00DD0178" w:rsidRDefault="00DD0178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D0178" w:rsidRPr="00DD0178" w14:paraId="3385CA7D" w14:textId="77777777" w:rsidTr="00E90271">
        <w:tc>
          <w:tcPr>
            <w:tcW w:w="3060" w:type="dxa"/>
            <w:tcBorders>
              <w:top w:val="double" w:sz="4" w:space="0" w:color="auto"/>
            </w:tcBorders>
          </w:tcPr>
          <w:p w14:paraId="0E0B3C3D" w14:textId="77777777" w:rsidR="00DD0178" w:rsidRPr="00DD0178" w:rsidRDefault="00DD0178" w:rsidP="00DD0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Повнота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6012AEF3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1,0-0,8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47CE825C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0,7-0,6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bottom"/>
          </w:tcPr>
          <w:p w14:paraId="586BD458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bottom"/>
          </w:tcPr>
          <w:p w14:paraId="3BBE1467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vAlign w:val="bottom"/>
          </w:tcPr>
          <w:p w14:paraId="0621847F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vAlign w:val="bottom"/>
          </w:tcPr>
          <w:p w14:paraId="4EE49DC7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0,4-1,0</w:t>
            </w:r>
          </w:p>
        </w:tc>
      </w:tr>
      <w:tr w:rsidR="00DD0178" w:rsidRPr="00DD0178" w14:paraId="5C343330" w14:textId="77777777" w:rsidTr="00E90271">
        <w:tc>
          <w:tcPr>
            <w:tcW w:w="3060" w:type="dxa"/>
            <w:tcBorders>
              <w:bottom w:val="single" w:sz="4" w:space="0" w:color="auto"/>
            </w:tcBorders>
          </w:tcPr>
          <w:p w14:paraId="2EB5E62B" w14:textId="77777777" w:rsidR="00DD0178" w:rsidRPr="00DD0178" w:rsidRDefault="00DD0178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Доля одиниць у складі культур віком до 20 років: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34BC169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C479F0D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2ADA19F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A1E19D2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0FD14497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6A410A47" w14:textId="77777777" w:rsidR="00DD0178" w:rsidRPr="00DD0178" w:rsidRDefault="00DD0178" w:rsidP="00D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D0178" w:rsidRPr="00DD0178" w14:paraId="59916248" w14:textId="77777777" w:rsidTr="00CE0DA2">
        <w:tc>
          <w:tcPr>
            <w:tcW w:w="3060" w:type="dxa"/>
            <w:tcBorders>
              <w:top w:val="nil"/>
            </w:tcBorders>
          </w:tcPr>
          <w:p w14:paraId="599C99C5" w14:textId="77777777" w:rsidR="00DD0178" w:rsidRPr="00DD0178" w:rsidRDefault="00DD0178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а) твердолистяні (дуб зви-чайний, ясен звичайний, клен, бук, горіхи)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7C3F288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і більше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33C2EAF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5-4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16D7E344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3366C8F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  <w:tcBorders>
              <w:top w:val="nil"/>
            </w:tcBorders>
            <w:vAlign w:val="center"/>
          </w:tcPr>
          <w:p w14:paraId="09EFA762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5" w:type="dxa"/>
            <w:tcBorders>
              <w:top w:val="nil"/>
            </w:tcBorders>
            <w:vAlign w:val="center"/>
          </w:tcPr>
          <w:p w14:paraId="49F510C6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2-1</w:t>
            </w:r>
          </w:p>
        </w:tc>
      </w:tr>
      <w:tr w:rsidR="00DD0178" w:rsidRPr="00DD0178" w14:paraId="73E6D58E" w14:textId="77777777" w:rsidTr="00CE0DA2">
        <w:tc>
          <w:tcPr>
            <w:tcW w:w="3060" w:type="dxa"/>
          </w:tcPr>
          <w:p w14:paraId="397442A4" w14:textId="77777777" w:rsidR="00DD0178" w:rsidRPr="00DD0178" w:rsidRDefault="00DD0178" w:rsidP="00DD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хвойні породи, інші твердолистяні, </w:t>
            </w:r>
            <w:proofErr w:type="spellStart"/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м’яколистяні</w:t>
            </w:r>
            <w:proofErr w:type="spellEnd"/>
          </w:p>
        </w:tc>
        <w:tc>
          <w:tcPr>
            <w:tcW w:w="1080" w:type="dxa"/>
            <w:vAlign w:val="center"/>
          </w:tcPr>
          <w:p w14:paraId="3C2D694A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 і більше</w:t>
            </w:r>
          </w:p>
        </w:tc>
        <w:tc>
          <w:tcPr>
            <w:tcW w:w="1080" w:type="dxa"/>
            <w:vAlign w:val="center"/>
          </w:tcPr>
          <w:p w14:paraId="352D2250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6-5</w:t>
            </w:r>
          </w:p>
        </w:tc>
        <w:tc>
          <w:tcPr>
            <w:tcW w:w="720" w:type="dxa"/>
            <w:vAlign w:val="center"/>
          </w:tcPr>
          <w:p w14:paraId="1F8A1628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80" w:type="dxa"/>
            <w:vAlign w:val="center"/>
          </w:tcPr>
          <w:p w14:paraId="0F80ADC3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5" w:type="dxa"/>
            <w:vAlign w:val="center"/>
          </w:tcPr>
          <w:p w14:paraId="5696D247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5" w:type="dxa"/>
            <w:vAlign w:val="center"/>
          </w:tcPr>
          <w:p w14:paraId="730DCFB9" w14:textId="77777777" w:rsidR="00DD0178" w:rsidRPr="00DD0178" w:rsidRDefault="00DD0178" w:rsidP="00CE0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01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 одиниць</w:t>
            </w:r>
          </w:p>
        </w:tc>
      </w:tr>
    </w:tbl>
    <w:p w14:paraId="799B9168" w14:textId="627DFB93" w:rsidR="00DD0178" w:rsidRPr="00CE0DA2" w:rsidRDefault="00DD0178" w:rsidP="00CE0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E0DA2">
        <w:rPr>
          <w:rFonts w:ascii="Times New Roman" w:eastAsia="Times New Roman" w:hAnsi="Times New Roman" w:cs="Times New Roman"/>
          <w:sz w:val="20"/>
          <w:szCs w:val="20"/>
          <w:lang w:val="uk-UA"/>
        </w:rPr>
        <w:t>Примітка: Клас якості приймається за нижчим із показників.</w:t>
      </w:r>
    </w:p>
    <w:p w14:paraId="414F9877" w14:textId="77777777" w:rsidR="00CE0DA2" w:rsidRDefault="00CE0DA2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26477A" w14:textId="193DD552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Відомості польового обліку лісових культур, створених за останні 20 років, складати за розділами лісорозведення і лісовідновлення.</w:t>
      </w:r>
    </w:p>
    <w:p w14:paraId="37910789" w14:textId="0C4F5F53" w:rsidR="00DD0178" w:rsidRPr="00DD0178" w:rsidRDefault="00711C74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Виявити </w:t>
      </w:r>
      <w:r w:rsidR="00DD0178" w:rsidRPr="00DF5BB6">
        <w:rPr>
          <w:rFonts w:ascii="Times New Roman" w:eastAsia="Times New Roman" w:hAnsi="Times New Roman" w:cs="Times New Roman"/>
          <w:sz w:val="24"/>
          <w:szCs w:val="24"/>
          <w:lang w:val="uk-UA"/>
        </w:rPr>
        <w:t>сировинні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 побічних лісових користувань та запроектувати їх заготівлю згідно з «Порядком спеціального використання лісових ресурсів», затвердженим постановою Кабінету Міністрів України від 23 травня 2007 р. № 761</w:t>
      </w:r>
      <w:r w:rsidR="00DD0178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4920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наступні</w:t>
      </w:r>
      <w:r w:rsidR="00DD0178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види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51DAE20B" w14:textId="77777777" w:rsidR="00DD0178" w:rsidRPr="00DD0178" w:rsidRDefault="00DD0178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- розміщення пасік;</w:t>
      </w:r>
    </w:p>
    <w:p w14:paraId="551EA094" w14:textId="77777777" w:rsidR="00DD0178" w:rsidRPr="00DD0178" w:rsidRDefault="00DD0178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- заготівля ягід (малина, чорниця, бр</w:t>
      </w:r>
      <w:r w:rsidR="00F50C5F">
        <w:rPr>
          <w:rFonts w:ascii="Times New Roman" w:eastAsia="Times New Roman" w:hAnsi="Times New Roman" w:cs="Times New Roman"/>
          <w:sz w:val="24"/>
          <w:szCs w:val="24"/>
          <w:lang w:val="uk-UA"/>
        </w:rPr>
        <w:t>усниця, ожина, суниця, горобина</w:t>
      </w: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14:paraId="13032CC7" w14:textId="77777777" w:rsidR="00DD0178" w:rsidRPr="00DD0178" w:rsidRDefault="00DD0178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- заготівля лікарських рослин (шипшина, глід, кропива, мати-й-мачуха, звіробій, бузина чорна, іван-чай);</w:t>
      </w:r>
    </w:p>
    <w:p w14:paraId="7BD98E0E" w14:textId="77777777" w:rsidR="00FE0A21" w:rsidRDefault="00DD0178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0178">
        <w:rPr>
          <w:rFonts w:ascii="Times New Roman" w:eastAsia="Times New Roman" w:hAnsi="Times New Roman" w:cs="Times New Roman"/>
          <w:sz w:val="24"/>
          <w:szCs w:val="24"/>
          <w:lang w:val="uk-UA"/>
        </w:rPr>
        <w:t>- заготівля грибів (білі, опеньки, лисички)</w:t>
      </w:r>
      <w:r w:rsidR="00FE0A21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642B9F07" w14:textId="2D5819CA" w:rsidR="00DD0178" w:rsidRPr="00491131" w:rsidRDefault="00FE0A21" w:rsidP="00A50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DA5624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сінокосіння як захід збереження лучних видів що охороняється </w:t>
      </w:r>
      <w:r w:rsidR="00775BF2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DA5624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ервоною </w:t>
      </w:r>
      <w:r w:rsidR="00775BF2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DA5624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нигою України</w:t>
      </w:r>
      <w:r w:rsidR="00DD0178" w:rsidRPr="0049113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880B7C4" w14:textId="559F211F" w:rsidR="00A94632" w:rsidRPr="00A94632" w:rsidRDefault="00711C74" w:rsidP="00A94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A94632" w:rsidRPr="00A946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Проектування використання корисних властивостей лісів здійснювати  відповідно до «Правил використання корисних властивостей лісів», затверджених наказом </w:t>
      </w:r>
      <w:proofErr w:type="spellStart"/>
      <w:r w:rsidR="00A94632" w:rsidRPr="00A946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МінАПК</w:t>
      </w:r>
      <w:proofErr w:type="spellEnd"/>
      <w:r w:rsidR="00A94632" w:rsidRPr="00A946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14.08.2012 р. № 502. Лісові ділянки, виділені для використання корисних властивостей лісів формувати в окремі таксаційні виділи.</w:t>
      </w:r>
    </w:p>
    <w:p w14:paraId="6ED44FF9" w14:textId="5EC47568" w:rsidR="00CD69C2" w:rsidRPr="00CD69C2" w:rsidRDefault="00711C74" w:rsidP="00CD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B0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DD0178" w:rsidRPr="00DD01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CD69C2" w:rsidRPr="00CD69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Запроєктувати</w:t>
      </w:r>
      <w:proofErr w:type="spellEnd"/>
      <w:r w:rsidR="00CD69C2" w:rsidRPr="00CD69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організаційно-технічні заходи з охорони лісів від пожеж і боротьби з ними відповідно до «Порядку організації охорони і захисту лісів», затвердженому постановою  Кабінету Міністрів України від 20 травня 2022 року № 612 та «Правилами пожежної безпеки в лісах України» (2004) відповідними рішеннями та постановами Верховної Ради України, Кабінету Міністрів України та інших органів влади в межах компетенції.</w:t>
      </w:r>
    </w:p>
    <w:p w14:paraId="27F64048" w14:textId="34F95F23" w:rsidR="003F576C" w:rsidRPr="003F576C" w:rsidRDefault="00147E4E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14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50C5F" w:rsidRPr="00381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Привести у відповідність до розпорядження Кабінету Міністрів України від 12.06.2020 р. № 71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-р розподіл кварталів за територіальними громадами.</w:t>
      </w:r>
    </w:p>
    <w:p w14:paraId="2D0CD4F0" w14:textId="1F3291BA" w:rsidR="003F576C" w:rsidRPr="003F576C" w:rsidRDefault="00514A22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 метою своєчасного і якісного виконання лісовпорядних робіт лісокористувач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надати</w:t>
      </w:r>
      <w:r w:rsidR="005514A7" w:rsidRPr="0055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514A7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лісовпорядн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5514A7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парті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6051B94D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  матеріали минулого лісовпорядкування, річні звіти і пояснювальні записки до них; </w:t>
      </w:r>
    </w:p>
    <w:p w14:paraId="3A3EAF11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 правовстановлюючі документи на постійне користування земельними ділянками, електронну версію каталогу координат</w:t>
      </w:r>
      <w:r w:rsidR="005514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 наявності)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1CEEED4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охоронні зобов’язання об’єктів природно-заповідного фонду, що розташовані в межах лісового фонду лісокористувач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AACF1B7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 матеріали ґрунтово-</w:t>
      </w:r>
      <w:proofErr w:type="spellStart"/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лісотипологічного</w:t>
      </w:r>
      <w:proofErr w:type="spellEnd"/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обстеження;</w:t>
      </w:r>
    </w:p>
    <w:p w14:paraId="67C1C3E2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 дані про осередки шкідників і </w:t>
      </w:r>
      <w:proofErr w:type="spellStart"/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хвороб</w:t>
      </w:r>
      <w:proofErr w:type="spellEnd"/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лісу;</w:t>
      </w:r>
    </w:p>
    <w:p w14:paraId="0F849D1B" w14:textId="2D54BFB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DE4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інформацію про зоологічні, ботанічні, геоботанічні та інші дослідження, які проводились протягом </w:t>
      </w:r>
      <w:r w:rsidR="00491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минулого 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проєктного періоду.</w:t>
      </w:r>
    </w:p>
    <w:p w14:paraId="273BE26F" w14:textId="03084AE5" w:rsidR="003F576C" w:rsidRPr="003F576C" w:rsidRDefault="00711C74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14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Сприяти забезпеченню працівників лісовпорядн</w:t>
      </w:r>
      <w:r w:rsid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парті</w:t>
      </w:r>
      <w:r w:rsidR="00DF5B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F6A84C8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житловими приміщеннями, а начальнику лісовпорядної партії виділити кімнату для роботи і ведення технічної документації;</w:t>
      </w:r>
    </w:p>
    <w:p w14:paraId="7474B8EE" w14:textId="77777777" w:rsidR="003F576C" w:rsidRPr="003F576C" w:rsidRDefault="003F576C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робітниками і транспортними засобами.</w:t>
      </w:r>
    </w:p>
    <w:p w14:paraId="3CE77F38" w14:textId="2C80F997" w:rsidR="003F576C" w:rsidRPr="003F576C" w:rsidRDefault="00711C74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14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участь спеціалістів постійн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лісокористувач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лісотаксаційних роботах і проектуванні лісогосподарських заходів.</w:t>
      </w:r>
    </w:p>
    <w:p w14:paraId="6575997B" w14:textId="27FDB6D8" w:rsidR="003F576C" w:rsidRPr="003F576C" w:rsidRDefault="00711C74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14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Керівникам та спеціалістам лісовпорядної організації сумісно з працівниками постійн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лісокористувач</w:t>
      </w:r>
      <w:r w:rsid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налагодити в період проведення лісовпорядних робіт зв’язок з органами виконавчої влади та місцевого самоврядування, регіональними науковими установами та іншими організаціями для вирішення питань, що знаходяться в їх компетенції, та інформувати громадськість про завдання лісовпорядкування.</w:t>
      </w:r>
    </w:p>
    <w:p w14:paraId="6B8DFEB7" w14:textId="2B771F47" w:rsidR="003F576C" w:rsidRPr="003F576C" w:rsidRDefault="00711C74" w:rsidP="003F5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14A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 питаннях, які не передбачені цим протоколом, керуватись «</w:t>
      </w:r>
      <w:proofErr w:type="spellStart"/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Інструктивно</w:t>
      </w:r>
      <w:proofErr w:type="spellEnd"/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-методичними вказівками </w:t>
      </w:r>
      <w:r w:rsidR="00655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здійснення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лісовпорядкування» (</w:t>
      </w:r>
      <w:r w:rsidR="00655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затверджені наказом ВО «Укрдержліспроект» від 06.09.2024 №</w:t>
      </w:r>
      <w:r w:rsidR="009B21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57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76</w:t>
      </w:r>
      <w:r w:rsidR="003F576C" w:rsidRPr="003F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та іншими чинними нормативно-правовими актами.</w:t>
      </w:r>
    </w:p>
    <w:p w14:paraId="5786E8EA" w14:textId="2B7050AD" w:rsidR="00711C74" w:rsidRDefault="00711C74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1C0A581" w14:textId="77777777" w:rsidR="0047695C" w:rsidRDefault="0047695C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D86308" w14:textId="3A5C09F7" w:rsidR="00147E4E" w:rsidRDefault="00147E4E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F71D52" w14:textId="77777777" w:rsidR="00147E4E" w:rsidRDefault="00147E4E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A22D73" w14:textId="77777777" w:rsidR="00DF5BB6" w:rsidRDefault="00DD0178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Голова 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1B2F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1B2F6C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Василь АТАМАНЮК</w:t>
      </w:r>
    </w:p>
    <w:p w14:paraId="01B689D2" w14:textId="3FE2BA6D" w:rsidR="00DF5BB6" w:rsidRDefault="001B2F6C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52D1E646" w14:textId="669A2459" w:rsidR="00711C74" w:rsidRDefault="00711C74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71460B" w14:textId="77777777" w:rsidR="0047695C" w:rsidRPr="003F576C" w:rsidRDefault="0047695C" w:rsidP="00DF5B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7BF2FB" w14:textId="7F7A422A" w:rsidR="00DD0178" w:rsidRPr="003F576C" w:rsidRDefault="00DD0178" w:rsidP="00A508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</w:t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1B2F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F576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B2112">
        <w:rPr>
          <w:rFonts w:ascii="Times New Roman" w:eastAsia="Times New Roman" w:hAnsi="Times New Roman" w:cs="Times New Roman"/>
          <w:sz w:val="24"/>
          <w:szCs w:val="24"/>
          <w:lang w:val="uk-UA"/>
        </w:rPr>
        <w:t>Володимир ІСИК</w:t>
      </w:r>
    </w:p>
    <w:p w14:paraId="4CFCC022" w14:textId="13F7A403" w:rsidR="005514A7" w:rsidRDefault="005514A7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F61109" w14:textId="77777777" w:rsidR="00711C74" w:rsidRPr="00711C74" w:rsidRDefault="00711C74" w:rsidP="00711C7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14:paraId="52F86188" w14:textId="77777777" w:rsidR="00711C74" w:rsidRPr="00711C74" w:rsidRDefault="00711C74" w:rsidP="00711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 П И С О К</w:t>
      </w:r>
    </w:p>
    <w:p w14:paraId="12686015" w14:textId="10A6EAB8" w:rsidR="002C3028" w:rsidRPr="002C3028" w:rsidRDefault="00711C74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присутніх на першій лісовпорядній нараді з</w:t>
      </w:r>
      <w:r w:rsidR="002C3028"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повторного базового лісовпорядкування лісів</w:t>
      </w:r>
    </w:p>
    <w:p w14:paraId="493AB6B5" w14:textId="77777777" w:rsidR="002C3028" w:rsidRPr="002C3028" w:rsidRDefault="002C3028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національного природного парку «Синевир»</w:t>
      </w:r>
    </w:p>
    <w:p w14:paraId="49EA8AC8" w14:textId="31616491" w:rsidR="00711C74" w:rsidRDefault="002C3028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Закарпатська область</w:t>
      </w:r>
    </w:p>
    <w:p w14:paraId="7A921294" w14:textId="402D5D9C" w:rsidR="002C3028" w:rsidRDefault="002C3028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320"/>
        <w:gridCol w:w="3240"/>
      </w:tblGrid>
      <w:tr w:rsidR="00664B58" w:rsidRPr="005047DF" w14:paraId="721CF9B9" w14:textId="77777777" w:rsidTr="00DF30C6">
        <w:trPr>
          <w:trHeight w:val="131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25D3AD1A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ім'я, </w:t>
            </w:r>
          </w:p>
          <w:p w14:paraId="44A48554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vAlign w:val="center"/>
          </w:tcPr>
          <w:p w14:paraId="769BBAE8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4F5E5CDA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</w:tr>
      <w:tr w:rsidR="001946B5" w:rsidRPr="005047DF" w14:paraId="49FE20A1" w14:textId="77777777" w:rsidTr="00DF30C6"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5CA528F0" w14:textId="3BB5E7D2" w:rsidR="001946B5" w:rsidRPr="005047DF" w:rsidRDefault="001946B5" w:rsidP="001946B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Атаманюк В.Ю.</w:t>
            </w:r>
          </w:p>
        </w:tc>
        <w:tc>
          <w:tcPr>
            <w:tcW w:w="4320" w:type="dxa"/>
            <w:tcBorders>
              <w:top w:val="double" w:sz="4" w:space="0" w:color="auto"/>
            </w:tcBorders>
            <w:vAlign w:val="center"/>
          </w:tcPr>
          <w:p w14:paraId="47206D68" w14:textId="77777777" w:rsidR="001946B5" w:rsidRPr="005047DF" w:rsidRDefault="001946B5" w:rsidP="001946B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3240" w:type="dxa"/>
            <w:tcBorders>
              <w:top w:val="double" w:sz="4" w:space="0" w:color="auto"/>
            </w:tcBorders>
            <w:vAlign w:val="center"/>
          </w:tcPr>
          <w:p w14:paraId="4212100A" w14:textId="533951A6" w:rsidR="001946B5" w:rsidRPr="005047DF" w:rsidRDefault="001946B5" w:rsidP="001946B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– начальник відділу лісового та мисливського господарства в Закарпатській області</w:t>
            </w:r>
          </w:p>
        </w:tc>
      </w:tr>
      <w:tr w:rsidR="00664B58" w:rsidRPr="005047DF" w14:paraId="076C38E5" w14:textId="77777777" w:rsidTr="00DF30C6">
        <w:tc>
          <w:tcPr>
            <w:tcW w:w="1800" w:type="dxa"/>
            <w:vAlign w:val="center"/>
          </w:tcPr>
          <w:p w14:paraId="3EB0A8CD" w14:textId="1784194F" w:rsidR="00664B58" w:rsidRPr="005047DF" w:rsidRDefault="00BE337C" w:rsidP="005047D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4320" w:type="dxa"/>
            <w:vAlign w:val="center"/>
          </w:tcPr>
          <w:p w14:paraId="1A48997D" w14:textId="5E82E00C" w:rsidR="00664B58" w:rsidRPr="005047DF" w:rsidRDefault="00BE337C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природний парк «Синевир»</w:t>
            </w:r>
          </w:p>
        </w:tc>
        <w:tc>
          <w:tcPr>
            <w:tcW w:w="3240" w:type="dxa"/>
            <w:vAlign w:val="center"/>
          </w:tcPr>
          <w:p w14:paraId="6E352228" w14:textId="3E9B86BD" w:rsidR="00664B58" w:rsidRPr="005047DF" w:rsidRDefault="00BE337C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</w:tr>
      <w:tr w:rsidR="00664B58" w:rsidRPr="005047DF" w14:paraId="695CD64F" w14:textId="77777777" w:rsidTr="00DF30C6">
        <w:tc>
          <w:tcPr>
            <w:tcW w:w="1800" w:type="dxa"/>
            <w:vAlign w:val="center"/>
          </w:tcPr>
          <w:p w14:paraId="4C9B3888" w14:textId="77777777" w:rsidR="00664B58" w:rsidRPr="005047DF" w:rsidRDefault="00664B58" w:rsidP="005047D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</w:t>
            </w:r>
            <w:proofErr w:type="spellEnd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Д.Є.</w:t>
            </w:r>
          </w:p>
        </w:tc>
        <w:tc>
          <w:tcPr>
            <w:tcW w:w="4320" w:type="dxa"/>
            <w:vAlign w:val="center"/>
          </w:tcPr>
          <w:p w14:paraId="79D4A7EC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 Закарпатської ОВА</w:t>
            </w:r>
          </w:p>
        </w:tc>
        <w:tc>
          <w:tcPr>
            <w:tcW w:w="3240" w:type="dxa"/>
            <w:vAlign w:val="center"/>
          </w:tcPr>
          <w:p w14:paraId="6E3B05DD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відділу регулювання природокористування та розвитку заповідної справи </w:t>
            </w:r>
          </w:p>
        </w:tc>
      </w:tr>
      <w:tr w:rsidR="00664B58" w:rsidRPr="005047DF" w14:paraId="2CA47E89" w14:textId="77777777" w:rsidTr="00DF30C6">
        <w:tc>
          <w:tcPr>
            <w:tcW w:w="1800" w:type="dxa"/>
            <w:vAlign w:val="center"/>
          </w:tcPr>
          <w:p w14:paraId="29968B9D" w14:textId="77777777" w:rsidR="00664B58" w:rsidRPr="005047DF" w:rsidRDefault="00664B58" w:rsidP="005047D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Ісик</w:t>
            </w:r>
            <w:proofErr w:type="spellEnd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320" w:type="dxa"/>
            <w:vAlign w:val="center"/>
          </w:tcPr>
          <w:p w14:paraId="0F76C3A1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 «Укрдержліспроект»</w:t>
            </w:r>
          </w:p>
          <w:p w14:paraId="5A3BB6CD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лісовпорядна експедиція</w:t>
            </w:r>
          </w:p>
        </w:tc>
        <w:tc>
          <w:tcPr>
            <w:tcW w:w="3240" w:type="dxa"/>
            <w:vAlign w:val="center"/>
          </w:tcPr>
          <w:p w14:paraId="3FE0C2F8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експедиції</w:t>
            </w:r>
          </w:p>
        </w:tc>
      </w:tr>
      <w:tr w:rsidR="00664B58" w:rsidRPr="005047DF" w14:paraId="13B102C6" w14:textId="77777777" w:rsidTr="00DF30C6">
        <w:tc>
          <w:tcPr>
            <w:tcW w:w="1800" w:type="dxa"/>
            <w:vAlign w:val="center"/>
          </w:tcPr>
          <w:p w14:paraId="3D970A76" w14:textId="77777777" w:rsidR="00664B58" w:rsidRPr="005047DF" w:rsidRDefault="00664B58" w:rsidP="005047D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Качуряк</w:t>
            </w:r>
            <w:proofErr w:type="spellEnd"/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А.П.</w:t>
            </w:r>
          </w:p>
        </w:tc>
        <w:tc>
          <w:tcPr>
            <w:tcW w:w="4320" w:type="dxa"/>
            <w:vAlign w:val="center"/>
          </w:tcPr>
          <w:p w14:paraId="66792FA6" w14:textId="2A82B821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</w:t>
            </w:r>
            <w:r w:rsidR="005047DF"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40" w:type="dxa"/>
            <w:vAlign w:val="center"/>
          </w:tcPr>
          <w:p w14:paraId="5225EAE4" w14:textId="77777777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інженер</w:t>
            </w:r>
          </w:p>
        </w:tc>
      </w:tr>
      <w:tr w:rsidR="00664B58" w:rsidRPr="005047DF" w14:paraId="47BDCE1E" w14:textId="77777777" w:rsidTr="00DF30C6">
        <w:tc>
          <w:tcPr>
            <w:tcW w:w="1800" w:type="dxa"/>
            <w:vAlign w:val="center"/>
          </w:tcPr>
          <w:p w14:paraId="08C42686" w14:textId="6F40F84E" w:rsidR="00664B58" w:rsidRPr="005047DF" w:rsidRDefault="005047DF" w:rsidP="005047D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Бондарчук Д.Г.</w:t>
            </w:r>
            <w:r w:rsidR="00664B58"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680685D2" w14:textId="73DEA420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</w:t>
            </w:r>
            <w:r w:rsidR="005047DF"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40" w:type="dxa"/>
            <w:vAlign w:val="center"/>
          </w:tcPr>
          <w:p w14:paraId="5D48AA65" w14:textId="76054C58" w:rsidR="00664B58" w:rsidRPr="005047DF" w:rsidRDefault="00664B58" w:rsidP="005047D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r w:rsidR="005047DF"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лісовпорядної </w:t>
            </w:r>
            <w:r w:rsidRPr="005047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партії</w:t>
            </w:r>
          </w:p>
        </w:tc>
      </w:tr>
    </w:tbl>
    <w:p w14:paraId="2706E3FF" w14:textId="4E656D40" w:rsidR="00664B58" w:rsidRDefault="00664B58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41D1242" w14:textId="0A5237EF" w:rsidR="00664B58" w:rsidRDefault="00664B58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F388A05" w14:textId="77777777" w:rsidR="00664B58" w:rsidRPr="00711C74" w:rsidRDefault="00664B58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5117F5F" w14:textId="77777777" w:rsidR="00711C74" w:rsidRPr="00711C74" w:rsidRDefault="00711C74" w:rsidP="00711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501B61" w14:textId="77777777" w:rsidR="00711C74" w:rsidRPr="00711C74" w:rsidRDefault="00711C74" w:rsidP="00711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14:paraId="2B373719" w14:textId="77777777" w:rsidR="00711C74" w:rsidRPr="00711C74" w:rsidRDefault="00711C74" w:rsidP="00711C74">
      <w:pPr>
        <w:spacing w:after="0" w:line="240" w:lineRule="auto"/>
        <w:ind w:right="68" w:firstLine="53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14:paraId="00499247" w14:textId="77777777" w:rsidR="00711C74" w:rsidRPr="00711C74" w:rsidRDefault="00711C74" w:rsidP="00711C74">
      <w:pPr>
        <w:spacing w:after="0" w:line="240" w:lineRule="auto"/>
        <w:ind w:right="68" w:firstLine="53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217D5941" w14:textId="77777777" w:rsidR="00711C74" w:rsidRPr="00711C74" w:rsidRDefault="00711C74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ІНФОРМАЦІЯ</w:t>
      </w:r>
    </w:p>
    <w:p w14:paraId="60D5D393" w14:textId="77777777" w:rsidR="00711C74" w:rsidRPr="00711C74" w:rsidRDefault="00711C74" w:rsidP="00711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врахування чи відхилення зауважень і пропозицій, </w:t>
      </w:r>
    </w:p>
    <w:p w14:paraId="2B6205BC" w14:textId="77777777" w:rsidR="002C3028" w:rsidRDefault="00711C74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11C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поданих на розгляд першої лісовпорядної наради</w:t>
      </w:r>
      <w:r w:rsidR="002C3028"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672AA344" w14:textId="47B2A49D" w:rsidR="002C3028" w:rsidRPr="002C3028" w:rsidRDefault="002C3028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повторного базового лісовпорядкування лісів</w:t>
      </w:r>
    </w:p>
    <w:p w14:paraId="69C65B2A" w14:textId="77777777" w:rsidR="002C3028" w:rsidRPr="002C3028" w:rsidRDefault="002C3028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національного природного парку «Синевир»</w:t>
      </w:r>
    </w:p>
    <w:p w14:paraId="79A456EF" w14:textId="77777777" w:rsidR="002C3028" w:rsidRDefault="002C3028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C30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Закарпатська область</w:t>
      </w:r>
    </w:p>
    <w:p w14:paraId="30A8189E" w14:textId="77777777" w:rsidR="002C3028" w:rsidRPr="00711C74" w:rsidRDefault="002C3028" w:rsidP="002C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249"/>
        <w:gridCol w:w="2637"/>
        <w:gridCol w:w="2513"/>
      </w:tblGrid>
      <w:tr w:rsidR="002C3028" w:rsidRPr="002C3028" w14:paraId="6BF3748A" w14:textId="77777777" w:rsidTr="00DF30C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E945" w14:textId="77777777" w:rsidR="002C3028" w:rsidRPr="002C3028" w:rsidRDefault="002C3028" w:rsidP="00DF30C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07377754"/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2C3028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BDC" w14:textId="77777777" w:rsidR="002C3028" w:rsidRPr="002C3028" w:rsidRDefault="002C3028" w:rsidP="00DF30C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Зауваження і пропозиції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310F" w14:textId="77777777" w:rsidR="002C3028" w:rsidRPr="002C3028" w:rsidRDefault="002C3028" w:rsidP="00DF30C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отримання зауважень і пропозицій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9FF" w14:textId="77777777" w:rsidR="002C3028" w:rsidRPr="002C3028" w:rsidRDefault="002C3028" w:rsidP="00DF30C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  <w:r w:rsidRPr="002C3028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2C302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врахування, часткового врахування чи</w:t>
            </w:r>
            <w:r w:rsidRPr="002C3028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</w:t>
            </w:r>
            <w:r w:rsidRPr="002C3028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зауважень і </w:t>
            </w:r>
            <w:r w:rsidRPr="002C3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пропозицій</w:t>
            </w:r>
          </w:p>
        </w:tc>
      </w:tr>
      <w:tr w:rsidR="002C3028" w:rsidRPr="002C3028" w14:paraId="0465593D" w14:textId="77777777" w:rsidTr="00664B58">
        <w:trPr>
          <w:trHeight w:val="81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C838" w14:textId="77777777" w:rsidR="002C3028" w:rsidRPr="002C3028" w:rsidRDefault="002C3028" w:rsidP="005047D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2C302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___________________________________________________________________________</w:t>
            </w:r>
          </w:p>
          <w:p w14:paraId="7F6FF05F" w14:textId="77777777" w:rsidR="002C3028" w:rsidRPr="005047DF" w:rsidRDefault="002C3028" w:rsidP="005047D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5047D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найменування організації, установи яка подала зауваження і пропозиції (для юридичних осіб)</w:t>
            </w:r>
          </w:p>
        </w:tc>
      </w:tr>
      <w:tr w:rsidR="002C3028" w:rsidRPr="002C3028" w14:paraId="453EE21E" w14:textId="77777777" w:rsidTr="00DF30C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BDA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7DB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858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55D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028" w:rsidRPr="002C3028" w14:paraId="21CBFDC7" w14:textId="77777777" w:rsidTr="00DF30C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0DE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190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500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C39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028" w:rsidRPr="002C3028" w14:paraId="68F306D4" w14:textId="77777777" w:rsidTr="00DF30C6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7151" w14:textId="77777777" w:rsidR="002C3028" w:rsidRPr="002C3028" w:rsidRDefault="002C3028" w:rsidP="00664B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uk-UA" w:eastAsia="uk-UA"/>
              </w:rPr>
            </w:pPr>
            <w:r w:rsidRPr="002C30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_________________________________________________________________</w:t>
            </w:r>
          </w:p>
          <w:p w14:paraId="2FAF08D8" w14:textId="77777777" w:rsidR="002C3028" w:rsidRPr="005047DF" w:rsidRDefault="002C3028" w:rsidP="00664B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47D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uk-UA" w:eastAsia="uk-UA"/>
              </w:rPr>
              <w:t>прізвище, ініціали особи, яка подала зауваження і пропозиції (для фізичних осіб)</w:t>
            </w:r>
          </w:p>
        </w:tc>
      </w:tr>
      <w:tr w:rsidR="002C3028" w:rsidRPr="002C3028" w14:paraId="6F0C05F3" w14:textId="77777777" w:rsidTr="00DF30C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F457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B13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034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EBC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028" w:rsidRPr="002C3028" w14:paraId="584A5117" w14:textId="77777777" w:rsidTr="00DF30C6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B98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ADA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E7F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BE8" w14:textId="77777777" w:rsidR="002C3028" w:rsidRPr="002C3028" w:rsidRDefault="002C3028" w:rsidP="0066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"/>
    </w:tbl>
    <w:p w14:paraId="274BD900" w14:textId="77777777" w:rsidR="00711C74" w:rsidRPr="00711C74" w:rsidRDefault="00711C74" w:rsidP="00711C74">
      <w:pPr>
        <w:spacing w:after="160" w:line="259" w:lineRule="auto"/>
        <w:rPr>
          <w:rFonts w:ascii="Calibri" w:eastAsia="Calibri" w:hAnsi="Calibri" w:cs="Times New Roman"/>
          <w:kern w:val="2"/>
          <w:lang w:val="uk-UA"/>
        </w:rPr>
      </w:pPr>
    </w:p>
    <w:p w14:paraId="23D09464" w14:textId="77777777" w:rsidR="00DD0178" w:rsidRPr="00DD0178" w:rsidRDefault="00DD0178" w:rsidP="00DD0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sectPr w:rsidR="00DD0178" w:rsidRPr="00DD0178" w:rsidSect="00E90271">
      <w:headerReference w:type="even" r:id="rId8"/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BE8E" w14:textId="77777777" w:rsidR="00B25776" w:rsidRDefault="00B25776">
      <w:pPr>
        <w:spacing w:after="0" w:line="240" w:lineRule="auto"/>
      </w:pPr>
      <w:r>
        <w:separator/>
      </w:r>
    </w:p>
  </w:endnote>
  <w:endnote w:type="continuationSeparator" w:id="0">
    <w:p w14:paraId="3153E27F" w14:textId="77777777" w:rsidR="00B25776" w:rsidRDefault="00B2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CC6E" w14:textId="77777777" w:rsidR="00B25776" w:rsidRDefault="00B25776">
      <w:pPr>
        <w:spacing w:after="0" w:line="240" w:lineRule="auto"/>
      </w:pPr>
      <w:r>
        <w:separator/>
      </w:r>
    </w:p>
  </w:footnote>
  <w:footnote w:type="continuationSeparator" w:id="0">
    <w:p w14:paraId="08ECFEB9" w14:textId="77777777" w:rsidR="00B25776" w:rsidRDefault="00B2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5ADB" w14:textId="77777777" w:rsidR="00711C74" w:rsidRDefault="00711C7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14:paraId="4CA93C6E" w14:textId="77777777" w:rsidR="00711C74" w:rsidRDefault="00711C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3012" w14:textId="77777777" w:rsidR="00711C74" w:rsidRPr="009670D9" w:rsidRDefault="00711C74" w:rsidP="00E90271">
    <w:pPr>
      <w:pStyle w:val="a7"/>
      <w:framePr w:wrap="around" w:vAnchor="text" w:hAnchor="page" w:x="6099" w:y="-48"/>
      <w:rPr>
        <w:rStyle w:val="a9"/>
      </w:rPr>
    </w:pPr>
    <w:r w:rsidRPr="009670D9">
      <w:rPr>
        <w:rStyle w:val="a9"/>
      </w:rPr>
      <w:fldChar w:fldCharType="begin"/>
    </w:r>
    <w:r w:rsidRPr="009670D9">
      <w:rPr>
        <w:rStyle w:val="a9"/>
      </w:rPr>
      <w:instrText xml:space="preserve">PAGE  </w:instrText>
    </w:r>
    <w:r w:rsidRPr="009670D9">
      <w:rPr>
        <w:rStyle w:val="a9"/>
      </w:rPr>
      <w:fldChar w:fldCharType="separate"/>
    </w:r>
    <w:r w:rsidR="00DA5624">
      <w:rPr>
        <w:rStyle w:val="a9"/>
        <w:noProof/>
      </w:rPr>
      <w:t>9</w:t>
    </w:r>
    <w:r w:rsidRPr="009670D9">
      <w:rPr>
        <w:rStyle w:val="a9"/>
      </w:rPr>
      <w:fldChar w:fldCharType="end"/>
    </w:r>
  </w:p>
  <w:p w14:paraId="3E5BE560" w14:textId="77777777" w:rsidR="00711C74" w:rsidRPr="00935B1B" w:rsidRDefault="00711C74" w:rsidP="00E90271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5C5"/>
    <w:multiLevelType w:val="hybridMultilevel"/>
    <w:tmpl w:val="E53A7FE4"/>
    <w:lvl w:ilvl="0" w:tplc="A88A314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CB1094"/>
    <w:multiLevelType w:val="hybridMultilevel"/>
    <w:tmpl w:val="66BE1078"/>
    <w:lvl w:ilvl="0" w:tplc="6C903CC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ED10807"/>
    <w:multiLevelType w:val="hybridMultilevel"/>
    <w:tmpl w:val="431CFB16"/>
    <w:lvl w:ilvl="0" w:tplc="EAF667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E40EB4"/>
    <w:multiLevelType w:val="hybridMultilevel"/>
    <w:tmpl w:val="A7C23D98"/>
    <w:lvl w:ilvl="0" w:tplc="A88A314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11EC"/>
    <w:multiLevelType w:val="hybridMultilevel"/>
    <w:tmpl w:val="9B3CC11E"/>
    <w:lvl w:ilvl="0" w:tplc="F2B6C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78"/>
    <w:rsid w:val="00030EE7"/>
    <w:rsid w:val="0004049A"/>
    <w:rsid w:val="00052DD3"/>
    <w:rsid w:val="00060491"/>
    <w:rsid w:val="000B6FDB"/>
    <w:rsid w:val="000F334C"/>
    <w:rsid w:val="00147E4E"/>
    <w:rsid w:val="00153603"/>
    <w:rsid w:val="00177987"/>
    <w:rsid w:val="00183DCE"/>
    <w:rsid w:val="0018459A"/>
    <w:rsid w:val="001946B5"/>
    <w:rsid w:val="001B205A"/>
    <w:rsid w:val="001B2F6C"/>
    <w:rsid w:val="001C21DC"/>
    <w:rsid w:val="0022563D"/>
    <w:rsid w:val="00235630"/>
    <w:rsid w:val="002358FA"/>
    <w:rsid w:val="00257EB0"/>
    <w:rsid w:val="00270578"/>
    <w:rsid w:val="00271008"/>
    <w:rsid w:val="0029110B"/>
    <w:rsid w:val="002A26F5"/>
    <w:rsid w:val="002A4FFF"/>
    <w:rsid w:val="002A6292"/>
    <w:rsid w:val="002B17E3"/>
    <w:rsid w:val="002C3028"/>
    <w:rsid w:val="002D5651"/>
    <w:rsid w:val="002F4555"/>
    <w:rsid w:val="00311F8A"/>
    <w:rsid w:val="00333551"/>
    <w:rsid w:val="00342FD2"/>
    <w:rsid w:val="00347BDF"/>
    <w:rsid w:val="00354050"/>
    <w:rsid w:val="003635AD"/>
    <w:rsid w:val="00381731"/>
    <w:rsid w:val="0038274A"/>
    <w:rsid w:val="003911A1"/>
    <w:rsid w:val="003D76FB"/>
    <w:rsid w:val="003D7EB1"/>
    <w:rsid w:val="003F576C"/>
    <w:rsid w:val="003F6FFD"/>
    <w:rsid w:val="0041426F"/>
    <w:rsid w:val="004207A4"/>
    <w:rsid w:val="00466B7C"/>
    <w:rsid w:val="004672FD"/>
    <w:rsid w:val="0047695C"/>
    <w:rsid w:val="004826F4"/>
    <w:rsid w:val="004906D4"/>
    <w:rsid w:val="00491131"/>
    <w:rsid w:val="004A1660"/>
    <w:rsid w:val="004F5294"/>
    <w:rsid w:val="005047DF"/>
    <w:rsid w:val="005066C5"/>
    <w:rsid w:val="00514A22"/>
    <w:rsid w:val="00517380"/>
    <w:rsid w:val="00523736"/>
    <w:rsid w:val="005514A7"/>
    <w:rsid w:val="005613D3"/>
    <w:rsid w:val="0058234F"/>
    <w:rsid w:val="00603E8C"/>
    <w:rsid w:val="006106BC"/>
    <w:rsid w:val="00630C3B"/>
    <w:rsid w:val="00631DF1"/>
    <w:rsid w:val="00635A7D"/>
    <w:rsid w:val="006557C2"/>
    <w:rsid w:val="00664B58"/>
    <w:rsid w:val="00671612"/>
    <w:rsid w:val="00686048"/>
    <w:rsid w:val="006B1C76"/>
    <w:rsid w:val="006C4799"/>
    <w:rsid w:val="00711C74"/>
    <w:rsid w:val="007136A4"/>
    <w:rsid w:val="00714167"/>
    <w:rsid w:val="007405E0"/>
    <w:rsid w:val="007609F9"/>
    <w:rsid w:val="00775BF2"/>
    <w:rsid w:val="00777893"/>
    <w:rsid w:val="00792C29"/>
    <w:rsid w:val="007C0A23"/>
    <w:rsid w:val="007C5F31"/>
    <w:rsid w:val="007F36EB"/>
    <w:rsid w:val="00827280"/>
    <w:rsid w:val="008A681A"/>
    <w:rsid w:val="008B105E"/>
    <w:rsid w:val="008B1762"/>
    <w:rsid w:val="008C0DED"/>
    <w:rsid w:val="009151F5"/>
    <w:rsid w:val="00936913"/>
    <w:rsid w:val="00965231"/>
    <w:rsid w:val="009B2112"/>
    <w:rsid w:val="009C5391"/>
    <w:rsid w:val="009F422D"/>
    <w:rsid w:val="00A10EFE"/>
    <w:rsid w:val="00A158D4"/>
    <w:rsid w:val="00A41CA4"/>
    <w:rsid w:val="00A508E6"/>
    <w:rsid w:val="00A655E7"/>
    <w:rsid w:val="00A74789"/>
    <w:rsid w:val="00A76069"/>
    <w:rsid w:val="00A94632"/>
    <w:rsid w:val="00A976D4"/>
    <w:rsid w:val="00AF5C8D"/>
    <w:rsid w:val="00B04C8C"/>
    <w:rsid w:val="00B25776"/>
    <w:rsid w:val="00B535CF"/>
    <w:rsid w:val="00B55740"/>
    <w:rsid w:val="00B97070"/>
    <w:rsid w:val="00BA6E52"/>
    <w:rsid w:val="00BB1700"/>
    <w:rsid w:val="00BC2C39"/>
    <w:rsid w:val="00BC4054"/>
    <w:rsid w:val="00BE337C"/>
    <w:rsid w:val="00BF7943"/>
    <w:rsid w:val="00C543D9"/>
    <w:rsid w:val="00C56FD6"/>
    <w:rsid w:val="00C77496"/>
    <w:rsid w:val="00CD452F"/>
    <w:rsid w:val="00CD69C2"/>
    <w:rsid w:val="00CD7BC5"/>
    <w:rsid w:val="00CE0DA2"/>
    <w:rsid w:val="00D06501"/>
    <w:rsid w:val="00D330B0"/>
    <w:rsid w:val="00D65D95"/>
    <w:rsid w:val="00D96D31"/>
    <w:rsid w:val="00DA5624"/>
    <w:rsid w:val="00DD0178"/>
    <w:rsid w:val="00DD7C4D"/>
    <w:rsid w:val="00DE4920"/>
    <w:rsid w:val="00DF5BB6"/>
    <w:rsid w:val="00E02EFE"/>
    <w:rsid w:val="00E07980"/>
    <w:rsid w:val="00E07B26"/>
    <w:rsid w:val="00E10868"/>
    <w:rsid w:val="00E23227"/>
    <w:rsid w:val="00E24BAC"/>
    <w:rsid w:val="00E30F0F"/>
    <w:rsid w:val="00E401DD"/>
    <w:rsid w:val="00E557C4"/>
    <w:rsid w:val="00E90271"/>
    <w:rsid w:val="00E93049"/>
    <w:rsid w:val="00EB03E6"/>
    <w:rsid w:val="00EB1279"/>
    <w:rsid w:val="00EB5236"/>
    <w:rsid w:val="00EF0AF7"/>
    <w:rsid w:val="00EF172D"/>
    <w:rsid w:val="00F07A00"/>
    <w:rsid w:val="00F32BCE"/>
    <w:rsid w:val="00F50C5F"/>
    <w:rsid w:val="00F733F0"/>
    <w:rsid w:val="00F95E2F"/>
    <w:rsid w:val="00FE0A21"/>
    <w:rsid w:val="00FF4501"/>
    <w:rsid w:val="00FF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61A9B"/>
  <w15:docId w15:val="{B4A393D5-5C86-4E3C-9221-45E1B18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93"/>
  </w:style>
  <w:style w:type="paragraph" w:styleId="1">
    <w:name w:val="heading 1"/>
    <w:basedOn w:val="a"/>
    <w:next w:val="a"/>
    <w:link w:val="10"/>
    <w:qFormat/>
    <w:rsid w:val="00DD017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D017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DD017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1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D01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D0178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DD0178"/>
  </w:style>
  <w:style w:type="paragraph" w:styleId="a3">
    <w:name w:val="Body Text Indent"/>
    <w:basedOn w:val="a"/>
    <w:link w:val="a4"/>
    <w:rsid w:val="00DD0178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DD017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"/>
    <w:basedOn w:val="a"/>
    <w:link w:val="a6"/>
    <w:rsid w:val="00DD01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DD017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aliases w:val="Знак2"/>
    <w:basedOn w:val="a"/>
    <w:link w:val="22"/>
    <w:rsid w:val="00DD0178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2">
    <w:name w:val="Основний текст з відступом 2 Знак"/>
    <w:aliases w:val="Знак2 Знак"/>
    <w:basedOn w:val="a0"/>
    <w:link w:val="21"/>
    <w:rsid w:val="00DD017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header"/>
    <w:basedOn w:val="a"/>
    <w:link w:val="a8"/>
    <w:rsid w:val="00DD0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ій колонтитул Знак"/>
    <w:basedOn w:val="a0"/>
    <w:link w:val="a7"/>
    <w:rsid w:val="00DD0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D0178"/>
  </w:style>
  <w:style w:type="paragraph" w:styleId="aa">
    <w:name w:val="footer"/>
    <w:basedOn w:val="a"/>
    <w:link w:val="ab"/>
    <w:rsid w:val="00DD01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ій колонтитул Знак"/>
    <w:basedOn w:val="a0"/>
    <w:link w:val="aa"/>
    <w:rsid w:val="00DD0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DD017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DD0178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DD0178"/>
  </w:style>
  <w:style w:type="paragraph" w:styleId="ae">
    <w:name w:val="List Paragraph"/>
    <w:basedOn w:val="a"/>
    <w:uiPriority w:val="34"/>
    <w:qFormat/>
    <w:rsid w:val="00E90271"/>
    <w:pPr>
      <w:ind w:left="720"/>
      <w:contextualSpacing/>
    </w:pPr>
  </w:style>
  <w:style w:type="table" w:styleId="af">
    <w:name w:val="Table Grid"/>
    <w:basedOn w:val="a1"/>
    <w:uiPriority w:val="59"/>
    <w:rsid w:val="008B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3635AD"/>
    <w:pPr>
      <w:spacing w:after="0" w:line="240" w:lineRule="auto"/>
    </w:pPr>
    <w:rPr>
      <w:kern w:val="2"/>
      <w:lang w:val="uk-UA"/>
    </w:rPr>
  </w:style>
  <w:style w:type="paragraph" w:styleId="af1">
    <w:name w:val="Revision"/>
    <w:hidden/>
    <w:uiPriority w:val="99"/>
    <w:semiHidden/>
    <w:rsid w:val="008A6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98A4-ABCB-4A8F-8841-67C59C64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12154</Words>
  <Characters>6928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Вишневський</dc:creator>
  <cp:lastModifiedBy>Kozak J</cp:lastModifiedBy>
  <cp:revision>10</cp:revision>
  <cp:lastPrinted>2025-10-02T07:24:00Z</cp:lastPrinted>
  <dcterms:created xsi:type="dcterms:W3CDTF">2025-09-30T14:15:00Z</dcterms:created>
  <dcterms:modified xsi:type="dcterms:W3CDTF">2025-10-03T08:06:00Z</dcterms:modified>
</cp:coreProperties>
</file>